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59" w:rsidRPr="00782F59" w:rsidRDefault="009C5EA0" w:rsidP="00A8219D">
      <w:pPr>
        <w:pStyle w:val="a3"/>
        <w:jc w:val="center"/>
        <w:rPr>
          <w:rFonts w:ascii="Times New Roman" w:hAnsi="Times New Roman" w:cs="Times New Roman"/>
          <w:b/>
          <w:sz w:val="28"/>
          <w:szCs w:val="28"/>
          <w:lang w:val="uk-UA"/>
        </w:rPr>
      </w:pPr>
      <w:r w:rsidRPr="00782F59">
        <w:rPr>
          <w:rFonts w:ascii="Times New Roman" w:hAnsi="Times New Roman" w:cs="Times New Roman"/>
          <w:b/>
          <w:sz w:val="28"/>
          <w:szCs w:val="28"/>
          <w:lang w:val="uk-UA"/>
        </w:rPr>
        <w:t xml:space="preserve">ПРОВЕДЕННЯ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ПРОБЛЕМНО-ЦІЛЬОВОЇ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РОБОТИ</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 У З’ЄДНАННІ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ВІЙСЬКОВІЙ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ЧАСТИНІ</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 (ПІДРОЗДІЛІ)</w:t>
      </w:r>
    </w:p>
    <w:p w:rsidR="00782F59" w:rsidRDefault="00782F59" w:rsidP="00782F5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219D">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Для зручності можна поділити проведення ПЦР на три послідовних етапи (схема): </w:t>
      </w:r>
      <w:r w:rsidR="009C5EA0" w:rsidRPr="00A8219D">
        <w:rPr>
          <w:rFonts w:ascii="Times New Roman" w:hAnsi="Times New Roman" w:cs="Times New Roman"/>
          <w:sz w:val="28"/>
          <w:szCs w:val="28"/>
          <w:u w:val="single"/>
          <w:lang w:val="uk-UA"/>
        </w:rPr>
        <w:t>підготовчий</w:t>
      </w:r>
      <w:r w:rsidR="009C5EA0" w:rsidRPr="00782F59">
        <w:rPr>
          <w:rFonts w:ascii="Times New Roman" w:hAnsi="Times New Roman" w:cs="Times New Roman"/>
          <w:sz w:val="28"/>
          <w:szCs w:val="28"/>
          <w:lang w:val="uk-UA"/>
        </w:rPr>
        <w:t xml:space="preserve">, </w:t>
      </w:r>
      <w:r w:rsidR="009C5EA0" w:rsidRPr="00A8219D">
        <w:rPr>
          <w:rFonts w:ascii="Times New Roman" w:hAnsi="Times New Roman" w:cs="Times New Roman"/>
          <w:sz w:val="28"/>
          <w:szCs w:val="28"/>
          <w:u w:val="single"/>
          <w:lang w:val="uk-UA"/>
        </w:rPr>
        <w:t>основний</w:t>
      </w:r>
      <w:r w:rsidR="009C5EA0" w:rsidRPr="00782F59">
        <w:rPr>
          <w:rFonts w:ascii="Times New Roman" w:hAnsi="Times New Roman" w:cs="Times New Roman"/>
          <w:sz w:val="28"/>
          <w:szCs w:val="28"/>
          <w:lang w:val="uk-UA"/>
        </w:rPr>
        <w:t xml:space="preserve"> (етап проведення) і </w:t>
      </w:r>
      <w:r w:rsidR="009C5EA0" w:rsidRPr="00A8219D">
        <w:rPr>
          <w:rFonts w:ascii="Times New Roman" w:hAnsi="Times New Roman" w:cs="Times New Roman"/>
          <w:sz w:val="28"/>
          <w:szCs w:val="28"/>
          <w:u w:val="single"/>
          <w:lang w:val="uk-UA"/>
        </w:rPr>
        <w:t>заключний</w:t>
      </w:r>
      <w:r w:rsidR="009C5EA0" w:rsidRPr="00782F59">
        <w:rPr>
          <w:rFonts w:ascii="Times New Roman" w:hAnsi="Times New Roman" w:cs="Times New Roman"/>
          <w:sz w:val="28"/>
          <w:szCs w:val="28"/>
          <w:lang w:val="uk-UA"/>
        </w:rPr>
        <w:t xml:space="preserve">, зміст яких полягає у виконанні специфічних завдань з використанням відповідних форм і методів. Після завершення заключного етапу здійснюється контроль досягнення виховних і організаційних цілей та вносяться необхідні корективи. </w:t>
      </w:r>
    </w:p>
    <w:p w:rsidR="00A8219D" w:rsidRDefault="00782F59" w:rsidP="00782F5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 </w:t>
      </w:r>
      <w:r w:rsidR="00A8219D">
        <w:rPr>
          <w:rFonts w:ascii="Times New Roman" w:hAnsi="Times New Roman" w:cs="Times New Roman"/>
          <w:sz w:val="28"/>
          <w:szCs w:val="28"/>
          <w:lang w:val="uk-UA"/>
        </w:rPr>
        <w:t xml:space="preserve">         </w:t>
      </w:r>
      <w:r w:rsidR="009C5EA0" w:rsidRPr="00A8219D">
        <w:rPr>
          <w:rFonts w:ascii="Times New Roman" w:hAnsi="Times New Roman" w:cs="Times New Roman"/>
          <w:b/>
          <w:sz w:val="28"/>
          <w:szCs w:val="28"/>
          <w:lang w:val="uk-UA"/>
        </w:rPr>
        <w:t>Підготовчий етап</w:t>
      </w:r>
      <w:r w:rsidR="009C5EA0" w:rsidRPr="00782F59">
        <w:rPr>
          <w:rFonts w:ascii="Times New Roman" w:hAnsi="Times New Roman" w:cs="Times New Roman"/>
          <w:sz w:val="28"/>
          <w:szCs w:val="28"/>
          <w:lang w:val="uk-UA"/>
        </w:rPr>
        <w:t xml:space="preserve"> починається з постановки завдання командиром </w:t>
      </w:r>
      <w:r w:rsidR="00A8219D">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(начальником) і триває до доповіді старшого групи про готовність до відбуття до місяця призначення.</w:t>
      </w:r>
      <w:r w:rsidR="00A8219D">
        <w:rPr>
          <w:rFonts w:ascii="Times New Roman" w:hAnsi="Times New Roman" w:cs="Times New Roman"/>
          <w:sz w:val="28"/>
          <w:szCs w:val="28"/>
          <w:lang w:val="uk-UA"/>
        </w:rPr>
        <w:t xml:space="preserve"> </w:t>
      </w:r>
    </w:p>
    <w:p w:rsidR="00A8219D" w:rsidRPr="00A8219D" w:rsidRDefault="009C5EA0" w:rsidP="00A8219D">
      <w:pPr>
        <w:pStyle w:val="a3"/>
        <w:jc w:val="center"/>
        <w:rPr>
          <w:rFonts w:ascii="Times New Roman" w:hAnsi="Times New Roman" w:cs="Times New Roman"/>
          <w:sz w:val="28"/>
          <w:szCs w:val="28"/>
          <w:u w:val="single"/>
          <w:lang w:val="uk-UA"/>
        </w:rPr>
      </w:pPr>
      <w:r w:rsidRPr="00A8219D">
        <w:rPr>
          <w:rFonts w:ascii="Times New Roman" w:hAnsi="Times New Roman" w:cs="Times New Roman"/>
          <w:sz w:val="28"/>
          <w:szCs w:val="28"/>
          <w:u w:val="single"/>
          <w:lang w:val="uk-UA"/>
        </w:rPr>
        <w:t xml:space="preserve">ЗМІСТ </w:t>
      </w:r>
      <w:r w:rsidR="00A8219D" w:rsidRPr="00A8219D">
        <w:rPr>
          <w:rFonts w:ascii="Times New Roman" w:hAnsi="Times New Roman" w:cs="Times New Roman"/>
          <w:sz w:val="28"/>
          <w:szCs w:val="28"/>
          <w:u w:val="single"/>
          <w:lang w:val="uk-UA"/>
        </w:rPr>
        <w:t xml:space="preserve"> </w:t>
      </w:r>
      <w:r w:rsidRPr="0083470A">
        <w:rPr>
          <w:rFonts w:ascii="Times New Roman" w:hAnsi="Times New Roman" w:cs="Times New Roman"/>
          <w:b/>
          <w:sz w:val="28"/>
          <w:szCs w:val="28"/>
          <w:u w:val="single"/>
          <w:lang w:val="uk-UA"/>
        </w:rPr>
        <w:t xml:space="preserve">ПІДГОТОВЧОГО </w:t>
      </w:r>
      <w:r w:rsidRPr="00A8219D">
        <w:rPr>
          <w:rFonts w:ascii="Times New Roman" w:hAnsi="Times New Roman" w:cs="Times New Roman"/>
          <w:sz w:val="28"/>
          <w:szCs w:val="28"/>
          <w:u w:val="single"/>
          <w:lang w:val="uk-UA"/>
        </w:rPr>
        <w:t xml:space="preserve">ЕТАПУ ПЦР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Постановка завдань командиром військової частини</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 щодо проведення ПЦР</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 з визначенням терміну проведення (за результатами аналізу стану військової дисципліни у наказовій частині наказу, на підведенні підсумків, у розпорядчому документі).</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Відпрацювання </w:t>
      </w:r>
      <w:r w:rsidRPr="00A8219D">
        <w:rPr>
          <w:rFonts w:ascii="Times New Roman" w:hAnsi="Times New Roman" w:cs="Times New Roman"/>
          <w:b/>
          <w:i/>
          <w:sz w:val="28"/>
          <w:szCs w:val="28"/>
          <w:lang w:val="uk-UA"/>
        </w:rPr>
        <w:t>наказу</w:t>
      </w:r>
      <w:r w:rsidRPr="00782F59">
        <w:rPr>
          <w:rFonts w:ascii="Times New Roman" w:hAnsi="Times New Roman" w:cs="Times New Roman"/>
          <w:sz w:val="28"/>
          <w:szCs w:val="28"/>
          <w:lang w:val="uk-UA"/>
        </w:rPr>
        <w:t xml:space="preserve"> (розпорядження) командира </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військової частини з визначенням старшого і складу комплексної групи, мети, завдань і </w:t>
      </w:r>
      <w:r w:rsidR="00A8219D">
        <w:rPr>
          <w:rFonts w:ascii="Times New Roman" w:hAnsi="Times New Roman" w:cs="Times New Roman"/>
          <w:sz w:val="28"/>
          <w:szCs w:val="28"/>
          <w:lang w:val="uk-UA"/>
        </w:rPr>
        <w:t>строків проведення ПЦР</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Відпрацювання </w:t>
      </w:r>
      <w:r w:rsidRPr="00A8219D">
        <w:rPr>
          <w:rFonts w:ascii="Times New Roman" w:hAnsi="Times New Roman" w:cs="Times New Roman"/>
          <w:b/>
          <w:i/>
          <w:sz w:val="28"/>
          <w:szCs w:val="28"/>
          <w:lang w:val="uk-UA"/>
        </w:rPr>
        <w:t xml:space="preserve">плану </w:t>
      </w:r>
      <w:r w:rsidRPr="00782F59">
        <w:rPr>
          <w:rFonts w:ascii="Times New Roman" w:hAnsi="Times New Roman" w:cs="Times New Roman"/>
          <w:sz w:val="28"/>
          <w:szCs w:val="28"/>
          <w:lang w:val="uk-UA"/>
        </w:rPr>
        <w:t xml:space="preserve">проведення ПЦР , затвердження його у командира військової частини і доведення до членів групи.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Підготовка членів групи за напрямами діяльності, підбір необхідного інформаційного та методичного матеріалу та інструментарію (збір та узагальнення інформаційно-довідкових матеріалів про стан військової дисципліни у військовій частині (підрозділі), довідкового матеріалу про керівний склад, укомплектованість особовим складом, невирішені соціальні проблеми).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Проведення інструктажу членів групи, постановка конкретних завдань, перевірка готовності до роботи. </w:t>
      </w:r>
    </w:p>
    <w:p w:rsidR="00A8219D" w:rsidRDefault="00A8219D" w:rsidP="00A8219D">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За необхідності оформлення посвідчення про відрядження, форм допуску до державної таємниці (форма 12) і припису на виконання завдання (форма 13), організація виїзду групи до місця призначення. </w:t>
      </w:r>
    </w:p>
    <w:p w:rsidR="00A8219D" w:rsidRDefault="00A8219D" w:rsidP="00A8219D">
      <w:pPr>
        <w:pStyle w:val="a3"/>
        <w:ind w:left="1695"/>
        <w:rPr>
          <w:rFonts w:ascii="Times New Roman" w:hAnsi="Times New Roman" w:cs="Times New Roman"/>
          <w:sz w:val="28"/>
          <w:szCs w:val="28"/>
          <w:u w:val="single"/>
          <w:lang w:val="uk-UA"/>
        </w:rPr>
      </w:pPr>
    </w:p>
    <w:p w:rsidR="00A8219D" w:rsidRDefault="00A8219D" w:rsidP="00A8219D">
      <w:pPr>
        <w:pStyle w:val="a3"/>
        <w:ind w:left="1695"/>
        <w:rPr>
          <w:rFonts w:ascii="Times New Roman" w:hAnsi="Times New Roman" w:cs="Times New Roman"/>
          <w:sz w:val="28"/>
          <w:szCs w:val="28"/>
          <w:u w:val="single"/>
          <w:lang w:val="uk-UA"/>
        </w:rPr>
      </w:pPr>
    </w:p>
    <w:p w:rsidR="00A8219D" w:rsidRDefault="00A8219D" w:rsidP="00A8219D">
      <w:pPr>
        <w:pStyle w:val="a3"/>
        <w:ind w:left="1695"/>
        <w:rPr>
          <w:rFonts w:ascii="Times New Roman" w:hAnsi="Times New Roman" w:cs="Times New Roman"/>
          <w:sz w:val="28"/>
          <w:szCs w:val="28"/>
          <w:u w:val="single"/>
          <w:lang w:val="uk-UA"/>
        </w:rPr>
      </w:pPr>
    </w:p>
    <w:p w:rsidR="0083470A" w:rsidRDefault="0083470A" w:rsidP="00A8219D">
      <w:pPr>
        <w:pStyle w:val="a3"/>
        <w:ind w:left="1695"/>
        <w:rPr>
          <w:rFonts w:ascii="Times New Roman" w:hAnsi="Times New Roman" w:cs="Times New Roman"/>
          <w:sz w:val="28"/>
          <w:szCs w:val="28"/>
          <w:u w:val="single"/>
          <w:lang w:val="uk-UA"/>
        </w:rPr>
      </w:pP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u w:val="single"/>
          <w:lang w:val="uk-UA"/>
        </w:rPr>
        <w:lastRenderedPageBreak/>
        <w:t>До складу комплексної групи</w:t>
      </w:r>
      <w:r w:rsidRPr="0083470A">
        <w:rPr>
          <w:rFonts w:ascii="Times New Roman" w:hAnsi="Times New Roman" w:cs="Times New Roman"/>
          <w:sz w:val="28"/>
          <w:szCs w:val="28"/>
          <w:lang w:val="uk-UA"/>
        </w:rPr>
        <w:t xml:space="preserve"> бажано включати: </w:t>
      </w: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Старшим групи – одного із заступників командира</w:t>
      </w:r>
      <w:r w:rsidR="00A8219D" w:rsidRP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військової частини. </w:t>
      </w: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Членами групи: офіцера відділення з виховної та </w:t>
      </w:r>
      <w:r w:rsidRPr="0083470A">
        <w:rPr>
          <w:rFonts w:ascii="Times New Roman" w:hAnsi="Times New Roman" w:cs="Times New Roman"/>
          <w:noProof/>
          <w:sz w:val="28"/>
          <w:szCs w:val="28"/>
          <w:lang w:val="uk-UA"/>
        </w:rPr>
        <w:t>соціально</w:t>
      </w:r>
      <w:r w:rsidR="00A8219D" w:rsidRPr="0083470A">
        <w:rPr>
          <w:rFonts w:ascii="Times New Roman" w:hAnsi="Times New Roman" w:cs="Times New Roman"/>
          <w:noProof/>
          <w:sz w:val="28"/>
          <w:szCs w:val="28"/>
          <w:lang w:val="uk-UA"/>
        </w:rPr>
        <w:t xml:space="preserve"> </w:t>
      </w:r>
      <w:r w:rsidRPr="0083470A">
        <w:rPr>
          <w:rFonts w:ascii="Times New Roman" w:hAnsi="Times New Roman" w:cs="Times New Roman"/>
          <w:sz w:val="28"/>
          <w:szCs w:val="28"/>
          <w:lang w:val="uk-UA"/>
        </w:rPr>
        <w:t xml:space="preserve">- психологічної роботи, представника служби військ, начальника роду військ (офіцера), до якого належить військова частина (підрозділ), що перевіряється; представників озброєння, тилу, медичної служби. </w:t>
      </w:r>
    </w:p>
    <w:p w:rsidR="0083470A"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u w:val="single"/>
          <w:lang w:val="uk-UA"/>
        </w:rPr>
        <w:t>План проведення ПЦР</w:t>
      </w:r>
      <w:r w:rsidRPr="0083470A">
        <w:rPr>
          <w:rFonts w:ascii="Times New Roman" w:hAnsi="Times New Roman" w:cs="Times New Roman"/>
          <w:sz w:val="28"/>
          <w:szCs w:val="28"/>
          <w:lang w:val="uk-UA"/>
        </w:rPr>
        <w:t xml:space="preserve"> у військовій частині (підрозділі) складається з визначенням завдань конкретним виконавцям за днями роботи, підписується старшим групи і затверджується командиром, після чого доводиться членам групи під підпис. </w:t>
      </w:r>
      <w:r w:rsidR="0083470A" w:rsidRPr="0083470A">
        <w:rPr>
          <w:rFonts w:ascii="Times New Roman" w:hAnsi="Times New Roman" w:cs="Times New Roman"/>
          <w:sz w:val="28"/>
          <w:szCs w:val="28"/>
          <w:lang w:val="uk-UA"/>
        </w:rPr>
        <w:t xml:space="preserve">   </w:t>
      </w:r>
    </w:p>
    <w:p w:rsidR="0083470A" w:rsidRPr="0083470A" w:rsidRDefault="0083470A" w:rsidP="0083470A">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C5EA0" w:rsidRPr="0083470A">
        <w:rPr>
          <w:rFonts w:ascii="Times New Roman" w:hAnsi="Times New Roman" w:cs="Times New Roman"/>
          <w:b/>
          <w:sz w:val="28"/>
          <w:szCs w:val="28"/>
          <w:lang w:val="uk-UA"/>
        </w:rPr>
        <w:t>Основний етап</w:t>
      </w:r>
      <w:r w:rsidR="009C5EA0" w:rsidRPr="0083470A">
        <w:rPr>
          <w:rFonts w:ascii="Times New Roman" w:hAnsi="Times New Roman" w:cs="Times New Roman"/>
          <w:sz w:val="28"/>
          <w:szCs w:val="28"/>
          <w:lang w:val="uk-UA"/>
        </w:rPr>
        <w:t xml:space="preserve"> розпочинається з прибуття комплексної групи до місця призначення і триває до доповіді членів групи про виконання завдань плану ПЦР. </w:t>
      </w:r>
    </w:p>
    <w:p w:rsidR="0083470A" w:rsidRDefault="0083470A" w:rsidP="00A8219D">
      <w:pPr>
        <w:pStyle w:val="a3"/>
        <w:ind w:left="1695"/>
        <w:rPr>
          <w:rFonts w:ascii="Times New Roman" w:hAnsi="Times New Roman" w:cs="Times New Roman"/>
          <w:sz w:val="28"/>
          <w:szCs w:val="28"/>
          <w:lang w:val="uk-UA"/>
        </w:rPr>
      </w:pPr>
    </w:p>
    <w:p w:rsidR="0083470A" w:rsidRPr="0083470A" w:rsidRDefault="009C5EA0" w:rsidP="0083470A">
      <w:pPr>
        <w:pStyle w:val="a3"/>
        <w:ind w:left="1695"/>
        <w:rPr>
          <w:rFonts w:ascii="Times New Roman" w:hAnsi="Times New Roman" w:cs="Times New Roman"/>
          <w:sz w:val="28"/>
          <w:szCs w:val="28"/>
          <w:u w:val="single"/>
          <w:lang w:val="uk-UA"/>
        </w:rPr>
      </w:pPr>
      <w:r w:rsidRPr="0083470A">
        <w:rPr>
          <w:rFonts w:ascii="Times New Roman" w:hAnsi="Times New Roman" w:cs="Times New Roman"/>
          <w:sz w:val="28"/>
          <w:szCs w:val="28"/>
          <w:u w:val="single"/>
          <w:lang w:val="uk-UA"/>
        </w:rPr>
        <w:t xml:space="preserve">ЗМІСТ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b/>
          <w:sz w:val="28"/>
          <w:szCs w:val="28"/>
          <w:u w:val="single"/>
          <w:lang w:val="uk-UA"/>
        </w:rPr>
        <w:t>ОСНОВНОГО</w:t>
      </w:r>
      <w:r w:rsidRPr="0083470A">
        <w:rPr>
          <w:rFonts w:ascii="Times New Roman" w:hAnsi="Times New Roman" w:cs="Times New Roman"/>
          <w:sz w:val="28"/>
          <w:szCs w:val="28"/>
          <w:u w:val="single"/>
          <w:lang w:val="uk-UA"/>
        </w:rPr>
        <w:t xml:space="preserve">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 xml:space="preserve">ЕТАПУ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ПРОВЕДЕННЯ</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 xml:space="preserve"> ПЦР</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 Заслуховування командування військової частини (підрозділу) щодо стану справ та стану військової дисципліни і правопорядку, розходу і наявності особового складу, причин і законності його відсутності. </w:t>
      </w:r>
      <w:r w:rsidR="0083470A">
        <w:rPr>
          <w:rFonts w:ascii="Times New Roman" w:hAnsi="Times New Roman" w:cs="Times New Roman"/>
          <w:sz w:val="28"/>
          <w:szCs w:val="28"/>
          <w:lang w:val="uk-UA"/>
        </w:rPr>
        <w:t xml:space="preserve">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2. Доведення плану проведення ПЦР та постановка завдань керівному складу щодо організації роботи членів групи.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3. Організація заходів із залученням особового складу та узгодження їх проведення з планом підготовки військової частини (підрозділу).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4. Огляд території та розташування об’єктів військової частини (підрозділу), стану огорожі та умов зберігання майна та техніки, внутрішнього порядку в підрозділах та додержання статутних умов служби.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5. Робота членів групи за напрямами діяльності. (Збір і узагальнення інформ</w:t>
      </w:r>
      <w:r w:rsidR="0083470A">
        <w:rPr>
          <w:rFonts w:ascii="Times New Roman" w:hAnsi="Times New Roman" w:cs="Times New Roman"/>
          <w:sz w:val="28"/>
          <w:szCs w:val="28"/>
          <w:lang w:val="uk-UA"/>
        </w:rPr>
        <w:t xml:space="preserve">ації про дійсний стан справ).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 6. Перевірка додержання розпорядку дня, несення служби у добовому наряді, варті, перевірка організації і несення бойового чергування. </w:t>
      </w:r>
      <w:r w:rsidR="0083470A">
        <w:rPr>
          <w:rFonts w:ascii="Times New Roman" w:hAnsi="Times New Roman" w:cs="Times New Roman"/>
          <w:sz w:val="28"/>
          <w:szCs w:val="28"/>
          <w:lang w:val="uk-UA"/>
        </w:rPr>
        <w:t xml:space="preserve">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7. Перевірка організації занять з бойової та професійної підготовки.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8. Перевірка занять з гуманітарної підготовки, інформаційного забезпечення, проведення культурно-виховної, просвітницької роботи та дозвілля.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lastRenderedPageBreak/>
        <w:t>9. Організація і проведення опитування особового складу з в</w:t>
      </w:r>
      <w:r w:rsidR="0083470A">
        <w:rPr>
          <w:rFonts w:ascii="Times New Roman" w:hAnsi="Times New Roman" w:cs="Times New Roman"/>
          <w:sz w:val="28"/>
          <w:szCs w:val="28"/>
          <w:lang w:val="uk-UA"/>
        </w:rPr>
        <w:t>изначення задоволеності службою</w:t>
      </w:r>
    </w:p>
    <w:p w:rsidR="0083470A" w:rsidRDefault="0083470A" w:rsidP="0083470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83470A">
        <w:rPr>
          <w:rFonts w:ascii="Times New Roman" w:hAnsi="Times New Roman" w:cs="Times New Roman"/>
          <w:sz w:val="28"/>
          <w:szCs w:val="28"/>
          <w:lang w:val="uk-UA"/>
        </w:rPr>
        <w:t xml:space="preserve">10. Перевірка умов зберігання, обліку озброєння та бойової і іншої техніки, матеріально-технічних засобів та ПММ.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11. Перевірка і вивчення звітної документації за напрямками діяльності.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12. Перевірка системи навчання керівного складу формам і методам роботи щодо зміцнення військової дисципліни (професійна підготовка структур з виховної роботи, командирська підготовка, навчання та обмін досвіду практиці зміцнення військової дисципліни, самостійна підготовка офіцерів).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13. Проведення заліків зі знання функціональних обов’язків та вимог нормативних документів щодо зміцнення військової дисципліни.</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 14. Прийом з особистих питань військовослужбовців.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15. Проведення тілесного огляду військовослужбовців та перевірка організації медичного забезпечення.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16. Проведення цільової індивідуальної виховної роботи з порушниками військової дисципліни та військовослужбовцями, які мають проблеми у взаємовідносинах у військових колективах.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17. Проведення навчання керівного складу практиці роботи щодо зміцнення військової дисципліни (заняття, практична робота, постановка конкретних завдань з визначенням термінів усунення недоліків).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18. Відпрацювання звітів про результати роботи старшому групи. </w:t>
      </w:r>
    </w:p>
    <w:p w:rsidR="0083470A" w:rsidRDefault="009C5EA0" w:rsidP="0083470A">
      <w:p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Завершується</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 етап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проведення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ПЦР</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 а н а л і з о м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і </w:t>
      </w:r>
      <w:r w:rsidR="0083470A">
        <w:rPr>
          <w:rFonts w:ascii="Times New Roman" w:hAnsi="Times New Roman" w:cs="Times New Roman"/>
          <w:sz w:val="28"/>
          <w:szCs w:val="28"/>
          <w:lang w:val="uk-UA"/>
        </w:rPr>
        <w:t xml:space="preserve">  </w:t>
      </w:r>
    </w:p>
    <w:p w:rsidR="0083470A" w:rsidRDefault="009C5EA0" w:rsidP="0083470A">
      <w:pPr>
        <w:spacing w:after="0" w:line="240" w:lineRule="auto"/>
        <w:rPr>
          <w:rFonts w:ascii="Times New Roman" w:hAnsi="Times New Roman" w:cs="Times New Roman"/>
          <w:sz w:val="28"/>
          <w:szCs w:val="28"/>
          <w:lang w:val="uk-UA"/>
        </w:rPr>
      </w:pPr>
      <w:r w:rsidRPr="0083470A">
        <w:rPr>
          <w:rFonts w:ascii="Times New Roman" w:hAnsi="Times New Roman" w:cs="Times New Roman"/>
          <w:noProof/>
          <w:sz w:val="28"/>
          <w:szCs w:val="28"/>
          <w:lang w:val="uk-UA"/>
        </w:rPr>
        <w:t>у з а г а л ь н е н н я м</w:t>
      </w:r>
      <w:r w:rsidRPr="0083470A">
        <w:rPr>
          <w:rFonts w:ascii="Times New Roman" w:hAnsi="Times New Roman" w:cs="Times New Roman"/>
          <w:sz w:val="28"/>
          <w:szCs w:val="28"/>
          <w:lang w:val="uk-UA"/>
        </w:rPr>
        <w:t xml:space="preserve">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інформації про стан справ за напрямами діяльності, який полягає у: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визначенні масштабу і характеру відхилень від нормативного стану, що вимагається діючими вимогами і чинним законодавством (порушень встановлених вимог і правил, невиконання функціональних обов’язків, тощо);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на підставі виявлених протиріч формулювання проблемних ситуацій, які мають негативний вплив на стан військової дисципліни;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встановленні причинно-наслідкового зв’язку виявлених проблем і випадків правопорушень, скоєних у військовій частині (підрозділі); </w:t>
      </w:r>
    </w:p>
    <w:p w:rsidR="00010CAB"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проведенні </w:t>
      </w:r>
      <w:r w:rsidRPr="0083470A">
        <w:rPr>
          <w:rFonts w:ascii="Times New Roman" w:hAnsi="Times New Roman" w:cs="Times New Roman"/>
          <w:noProof/>
          <w:sz w:val="28"/>
          <w:szCs w:val="28"/>
          <w:lang w:val="uk-UA"/>
        </w:rPr>
        <w:t xml:space="preserve">ранжування </w:t>
      </w:r>
      <w:r w:rsidRPr="0083470A">
        <w:rPr>
          <w:rFonts w:ascii="Times New Roman" w:hAnsi="Times New Roman" w:cs="Times New Roman"/>
          <w:sz w:val="28"/>
          <w:szCs w:val="28"/>
          <w:lang w:val="uk-UA"/>
        </w:rPr>
        <w:t xml:space="preserve">проблем за ступенем впливу на стан військової дисципліни; встановлення реальних причин і передумов, які </w:t>
      </w:r>
      <w:r w:rsidRPr="0083470A">
        <w:rPr>
          <w:rFonts w:ascii="Times New Roman" w:hAnsi="Times New Roman" w:cs="Times New Roman"/>
          <w:sz w:val="28"/>
          <w:szCs w:val="28"/>
          <w:lang w:val="uk-UA"/>
        </w:rPr>
        <w:lastRenderedPageBreak/>
        <w:t xml:space="preserve">визначально впливають на стан військової дисципліни і правопорядку у військовій частині (підрозділі), усунення яких призведе до кардинального покращення стану справ. </w:t>
      </w:r>
    </w:p>
    <w:p w:rsidR="00010CAB" w:rsidRDefault="00010CAB" w:rsidP="00010CAB">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Після завершення аналізу проводиться: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оцінка </w:t>
      </w:r>
      <w:r w:rsidR="00010CAB" w:rsidRPr="00010CAB">
        <w:rPr>
          <w:rFonts w:ascii="Times New Roman" w:hAnsi="Times New Roman" w:cs="Times New Roman"/>
          <w:sz w:val="28"/>
          <w:szCs w:val="28"/>
          <w:lang w:val="uk-UA"/>
        </w:rPr>
        <w:t xml:space="preserve"> </w:t>
      </w:r>
      <w:r w:rsidRPr="00010CAB">
        <w:rPr>
          <w:rFonts w:ascii="Times New Roman" w:hAnsi="Times New Roman" w:cs="Times New Roman"/>
          <w:sz w:val="28"/>
          <w:szCs w:val="28"/>
          <w:lang w:val="uk-UA"/>
        </w:rPr>
        <w:t xml:space="preserve">потрібних сил і засобів;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визначаються першочергові заходи щодо порядку та строків усунення виявлених недоліків;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приймаються рішення про здатність або ні командира організовувати цю роботу, які оформлюються відповідними наказами і розпорядженнями (у разі усунення командира (начальника) від посади вирішується питання про забезпечення керівництва тимчасово виконуючим обов’язки та закріплення за ним представника старшого органу військового управління);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організовується роз’яснення особовому складу важливості і необхідності вжиття жорстких заходів щодо стабілізації стану військової дисципліни. </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У подальшому в залежності від характеру виявлених проблем формулюються ц і л і , визначаються н а п р я м и і з а в д а н </w:t>
      </w:r>
      <w:proofErr w:type="spellStart"/>
      <w:r w:rsidR="009C5EA0" w:rsidRPr="00010CAB">
        <w:rPr>
          <w:rFonts w:ascii="Times New Roman" w:hAnsi="Times New Roman" w:cs="Times New Roman"/>
          <w:sz w:val="28"/>
          <w:szCs w:val="28"/>
          <w:lang w:val="uk-UA"/>
        </w:rPr>
        <w:t>н</w:t>
      </w:r>
      <w:proofErr w:type="spellEnd"/>
      <w:r w:rsidR="009C5EA0" w:rsidRPr="00010CAB">
        <w:rPr>
          <w:rFonts w:ascii="Times New Roman" w:hAnsi="Times New Roman" w:cs="Times New Roman"/>
          <w:sz w:val="28"/>
          <w:szCs w:val="28"/>
          <w:lang w:val="uk-UA"/>
        </w:rPr>
        <w:t xml:space="preserve"> я посадовим особам, за потребою визначається необхідна допомога старшого органу військового управління. </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При цьому слід враховувати наступне:</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 неправильність визначення проблем призведе до неправильно визначених цілей і завдань, зайвої трати сил і засобів, марнування часу і як наслідок поглиблення існуючих та породження нових проблем. Тому, слід дуже відповідально і обґрунтовано підходити до формулювання проблем. Методична порада на перевірку вірності визначеної проблеми </w:t>
      </w:r>
      <w:r>
        <w:rPr>
          <w:rFonts w:ascii="Times New Roman" w:hAnsi="Times New Roman" w:cs="Times New Roman"/>
          <w:sz w:val="28"/>
          <w:szCs w:val="28"/>
          <w:lang w:val="uk-UA"/>
        </w:rPr>
        <w:t>, необхідно дати відповідь на питання: «</w:t>
      </w:r>
      <w:r w:rsidR="009C5EA0" w:rsidRPr="00010CAB">
        <w:rPr>
          <w:rFonts w:ascii="Times New Roman" w:hAnsi="Times New Roman" w:cs="Times New Roman"/>
          <w:sz w:val="28"/>
          <w:szCs w:val="28"/>
          <w:lang w:val="uk-UA"/>
        </w:rPr>
        <w:t>Чи потрібно для вирішення цього питання втручання старшого органу військового управління?</w:t>
      </w:r>
      <w:r>
        <w:rPr>
          <w:rFonts w:ascii="Times New Roman" w:hAnsi="Times New Roman" w:cs="Times New Roman"/>
          <w:sz w:val="28"/>
          <w:szCs w:val="28"/>
          <w:lang w:val="uk-UA"/>
        </w:rPr>
        <w:t>»</w:t>
      </w:r>
      <w:r w:rsidR="009C5EA0" w:rsidRPr="00010CAB">
        <w:rPr>
          <w:rFonts w:ascii="Times New Roman" w:hAnsi="Times New Roman" w:cs="Times New Roman"/>
          <w:sz w:val="28"/>
          <w:szCs w:val="28"/>
          <w:lang w:val="uk-UA"/>
        </w:rPr>
        <w:t xml:space="preserve"> (якщо ні – то це не проблема, це</w:t>
      </w:r>
      <w:r w:rsidR="009C5EA0" w:rsidRPr="00010CAB">
        <w:rPr>
          <w:rFonts w:ascii="Times New Roman" w:hAnsi="Times New Roman" w:cs="Times New Roman"/>
          <w:noProof/>
          <w:sz w:val="28"/>
          <w:szCs w:val="28"/>
          <w:lang w:val="uk-UA"/>
        </w:rPr>
        <w:t xml:space="preserve"> недопрацювання</w:t>
      </w:r>
      <w:r w:rsidR="009C5EA0" w:rsidRPr="00010CAB">
        <w:rPr>
          <w:rFonts w:ascii="Times New Roman" w:hAnsi="Times New Roman" w:cs="Times New Roman"/>
          <w:sz w:val="28"/>
          <w:szCs w:val="28"/>
          <w:lang w:val="uk-UA"/>
        </w:rPr>
        <w:t xml:space="preserve"> керівного складу); </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Чи усуває причини і передумови низького стану військової </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дисципліни</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w:t>
      </w:r>
      <w:r>
        <w:rPr>
          <w:rFonts w:ascii="Times New Roman" w:hAnsi="Times New Roman" w:cs="Times New Roman"/>
          <w:sz w:val="28"/>
          <w:szCs w:val="28"/>
          <w:lang w:val="uk-UA"/>
        </w:rPr>
        <w:t xml:space="preserve"> вирішення зазначеного питання?»</w:t>
      </w:r>
      <w:r w:rsidR="009C5EA0" w:rsidRPr="00010CAB">
        <w:rPr>
          <w:rFonts w:ascii="Times New Roman" w:hAnsi="Times New Roman" w:cs="Times New Roman"/>
          <w:sz w:val="28"/>
          <w:szCs w:val="28"/>
          <w:lang w:val="uk-UA"/>
        </w:rPr>
        <w:t xml:space="preserve"> (у разі негативної відповіді – це не проблема, а недоліки в організації і системі роботи). </w:t>
      </w:r>
    </w:p>
    <w:p w:rsidR="00010CAB" w:rsidRPr="00010CAB" w:rsidRDefault="00010CAB" w:rsidP="00010CAB">
      <w:pPr>
        <w:spacing w:after="0" w:line="240" w:lineRule="auto"/>
        <w:jc w:val="center"/>
        <w:rPr>
          <w:rFonts w:ascii="Times New Roman" w:hAnsi="Times New Roman" w:cs="Times New Roman"/>
          <w:b/>
          <w:sz w:val="28"/>
          <w:szCs w:val="28"/>
          <w:lang w:val="uk-UA"/>
        </w:rPr>
      </w:pPr>
    </w:p>
    <w:p w:rsidR="00010CAB" w:rsidRDefault="009C5EA0" w:rsidP="00010CAB">
      <w:pPr>
        <w:spacing w:after="0" w:line="240" w:lineRule="auto"/>
        <w:jc w:val="center"/>
        <w:rPr>
          <w:rFonts w:ascii="Times New Roman" w:hAnsi="Times New Roman" w:cs="Times New Roman"/>
          <w:b/>
          <w:sz w:val="28"/>
          <w:szCs w:val="28"/>
          <w:lang w:val="uk-UA"/>
        </w:rPr>
      </w:pPr>
      <w:r w:rsidRPr="00010CAB">
        <w:rPr>
          <w:rFonts w:ascii="Times New Roman" w:hAnsi="Times New Roman" w:cs="Times New Roman"/>
          <w:b/>
          <w:sz w:val="28"/>
          <w:szCs w:val="28"/>
          <w:lang w:val="uk-UA"/>
        </w:rPr>
        <w:t>ВАРІАНТИ ПРОБЛЕМ У СТАНІ ВІЙСЬКОВОЇ ДИСЦИПЛІНИ У ВІЙСЬКОВИХ ЧАСТИНАХ (ПІДРОЗДІЛАХ) ТА ШЛЯХИ ЇХ ВИРІШЕННЯ</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У </w:t>
      </w:r>
      <w:r w:rsidR="009C5EA0" w:rsidRPr="00010CAB">
        <w:rPr>
          <w:rFonts w:ascii="Times New Roman" w:hAnsi="Times New Roman" w:cs="Times New Roman"/>
          <w:i/>
          <w:sz w:val="28"/>
          <w:szCs w:val="28"/>
          <w:lang w:val="uk-UA"/>
        </w:rPr>
        <w:t>сфері управлінської діяльності</w:t>
      </w:r>
      <w:r w:rsidR="009C5EA0" w:rsidRPr="00010CAB">
        <w:rPr>
          <w:rFonts w:ascii="Times New Roman" w:hAnsi="Times New Roman" w:cs="Times New Roman"/>
          <w:sz w:val="28"/>
          <w:szCs w:val="28"/>
          <w:lang w:val="uk-UA"/>
        </w:rPr>
        <w:t xml:space="preserve"> командування: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невідповідність системи роботи керівного складу реальному стану військової дисципліни;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неадекватність управлінських рішень командування конкретному стану справ у підпорядкованих підрозділах;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непринципова оцінка протиправної діяльності підлеглих;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низька особиста участь командира у проведенні профілактичної роботи;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недопустимий стиль керівництва підлеглими (образи, зловживання службовим становищем, пияцтво на службі, приховування недоліків); </w:t>
      </w:r>
    </w:p>
    <w:p w:rsidR="00010CAB" w:rsidRP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lastRenderedPageBreak/>
        <w:t>самоусунення та втрата керівництва командування</w:t>
      </w:r>
      <w:r w:rsidR="00010CAB" w:rsidRPr="00010CAB">
        <w:rPr>
          <w:rFonts w:ascii="Times New Roman" w:hAnsi="Times New Roman" w:cs="Times New Roman"/>
          <w:sz w:val="28"/>
          <w:szCs w:val="28"/>
          <w:lang w:val="uk-UA"/>
        </w:rPr>
        <w:t xml:space="preserve"> станом справ в підрозділах.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b/>
          <w:noProof/>
          <w:sz w:val="28"/>
          <w:szCs w:val="28"/>
          <w:lang w:val="uk-UA"/>
        </w:rPr>
        <w:t>Ш л я х и</w:t>
      </w:r>
      <w:r w:rsidR="00010CAB">
        <w:rPr>
          <w:rFonts w:ascii="Times New Roman" w:hAnsi="Times New Roman" w:cs="Times New Roman"/>
          <w:b/>
          <w:noProof/>
          <w:sz w:val="28"/>
          <w:szCs w:val="28"/>
          <w:lang w:val="uk-UA"/>
        </w:rPr>
        <w:t xml:space="preserve">  </w:t>
      </w:r>
      <w:r w:rsidRPr="00010CAB">
        <w:rPr>
          <w:rFonts w:ascii="Times New Roman" w:hAnsi="Times New Roman" w:cs="Times New Roman"/>
          <w:b/>
          <w:noProof/>
          <w:sz w:val="28"/>
          <w:szCs w:val="28"/>
          <w:lang w:val="uk-UA"/>
        </w:rPr>
        <w:t xml:space="preserve"> в и р і ш е н н я :</w:t>
      </w:r>
      <w:r w:rsidRPr="00010CAB">
        <w:rPr>
          <w:rFonts w:ascii="Times New Roman" w:hAnsi="Times New Roman" w:cs="Times New Roman"/>
          <w:sz w:val="28"/>
          <w:szCs w:val="28"/>
          <w:lang w:val="uk-UA"/>
        </w:rPr>
        <w:t xml:space="preserve">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проведення детального аналізу стану військової дисципліни з визначенням причин і передумов низького стану військової дисципліни, внесення змін до рішення командира та системи роботи керівного складу щодо зміцнення військової дисципліни; заслуховування командира військової частини (підрозділу) щодо стилю управлінської діяльності і відповідності займаній посаді на засіданні (військової ради, нараді керівного складу, атестаційної комісії); усунення командира від виконання службових обов’язків .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У </w:t>
      </w:r>
      <w:r w:rsidRPr="00010CAB">
        <w:rPr>
          <w:rFonts w:ascii="Times New Roman" w:hAnsi="Times New Roman" w:cs="Times New Roman"/>
          <w:i/>
          <w:sz w:val="28"/>
          <w:szCs w:val="28"/>
          <w:lang w:val="uk-UA"/>
        </w:rPr>
        <w:t>сфері організації бойової та професійної підготовки</w:t>
      </w:r>
      <w:r w:rsidRPr="00010CAB">
        <w:rPr>
          <w:rFonts w:ascii="Times New Roman" w:hAnsi="Times New Roman" w:cs="Times New Roman"/>
          <w:sz w:val="28"/>
          <w:szCs w:val="28"/>
          <w:lang w:val="uk-UA"/>
        </w:rPr>
        <w:t xml:space="preserve"> особового складу: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низька якість організації і проведення занять внаслідок відсутності необхідної навчально-матеріальної бази та матеріального забезпечення;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невиконання планів підготовки особового складу внаслідок незабезпеченості ПММ;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відрив від занять особового складу без поважних причин та відсутність належного контролю і участі керівного складу. </w:t>
      </w:r>
    </w:p>
    <w:p w:rsidR="00010CAB" w:rsidRDefault="009C5EA0" w:rsidP="00010CAB">
      <w:pPr>
        <w:spacing w:after="0" w:line="240" w:lineRule="auto"/>
        <w:rPr>
          <w:rFonts w:ascii="Times New Roman" w:hAnsi="Times New Roman" w:cs="Times New Roman"/>
          <w:b/>
          <w:noProof/>
          <w:sz w:val="28"/>
          <w:szCs w:val="28"/>
          <w:lang w:val="uk-UA"/>
        </w:rPr>
      </w:pPr>
      <w:r w:rsidRPr="00010CAB">
        <w:rPr>
          <w:rFonts w:ascii="Times New Roman" w:hAnsi="Times New Roman" w:cs="Times New Roman"/>
          <w:b/>
          <w:noProof/>
          <w:sz w:val="28"/>
          <w:szCs w:val="28"/>
          <w:lang w:val="uk-UA"/>
        </w:rPr>
        <w:t xml:space="preserve">Ш л я х и </w:t>
      </w:r>
      <w:r w:rsidR="00010CAB">
        <w:rPr>
          <w:rFonts w:ascii="Times New Roman" w:hAnsi="Times New Roman" w:cs="Times New Roman"/>
          <w:b/>
          <w:noProof/>
          <w:sz w:val="28"/>
          <w:szCs w:val="28"/>
          <w:lang w:val="uk-UA"/>
        </w:rPr>
        <w:t xml:space="preserve"> </w:t>
      </w:r>
      <w:r w:rsidRPr="00010CAB">
        <w:rPr>
          <w:rFonts w:ascii="Times New Roman" w:hAnsi="Times New Roman" w:cs="Times New Roman"/>
          <w:b/>
          <w:noProof/>
          <w:sz w:val="28"/>
          <w:szCs w:val="28"/>
          <w:lang w:val="uk-UA"/>
        </w:rPr>
        <w:t>в и р і ш е н н я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розвиток і вдосконалення навчально-матеріальної бази, вирішення питання матеріального забезпечення, застосування активних форм навчання, вдосконалення тренажерних комплексів підготовки особового складу, впровадження комп’ютерних технологій; забезпечення дисципліни навчально-виховного процесу, контроль занять керівним складом згідно графіку перевірок і раптових перевірок занять.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У </w:t>
      </w:r>
      <w:r w:rsidRPr="00010CAB">
        <w:rPr>
          <w:rFonts w:ascii="Times New Roman" w:hAnsi="Times New Roman" w:cs="Times New Roman"/>
          <w:i/>
          <w:sz w:val="28"/>
          <w:szCs w:val="28"/>
          <w:lang w:val="uk-UA"/>
        </w:rPr>
        <w:t>сфері організації і проведення виховної роботи</w:t>
      </w:r>
      <w:r w:rsidRPr="00010CAB">
        <w:rPr>
          <w:rFonts w:ascii="Times New Roman" w:hAnsi="Times New Roman" w:cs="Times New Roman"/>
          <w:sz w:val="28"/>
          <w:szCs w:val="28"/>
          <w:lang w:val="uk-UA"/>
        </w:rPr>
        <w:t>:</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невідповідність заходів виховної роботи завданням і планам бойової підготовки, нагальним проблемам у стані військової дисципліни військової частини (підрозділу);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низький рівень охоплення виховним впливом усіх категорій особового складу; низький методичний та професійний рівень керівного складу військових частин (підрозділів), керівників занять;</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низька ефективність системи індивідуальної виховної роботи та участі у її проведенні керівного складу і посадових осіб; </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низький вплив на стан військової дисципліни зовнішньої наочної агітації, стінного друку підрозділів; </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 використання потенціалу впливу інформаційного забезпечення і гуманітарної підготовки на виховання дисциплінованості у військовослужбовців;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суттєві недоліки в організації і проведенні культурно-виховної, просвітницької роботи та дозвілля особового складу і членів їхніх сімей;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lastRenderedPageBreak/>
        <w:t xml:space="preserve">невикористання виховного потенціалу військової громадськості і Рад офіцерів, сержантів, членів сімей військовослужбовців;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наявність у військових колективах конфліктів на національній, релігійній та основі строків служби та спричинена ними значна соціальна напруженість;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невдоволення помітної частки особового складу умовами проходження служби у військовій частині (підрозділі) та намагання перевестися до іншого;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наявність </w:t>
      </w:r>
      <w:r w:rsidRPr="00010CAB">
        <w:rPr>
          <w:rFonts w:ascii="Times New Roman" w:hAnsi="Times New Roman" w:cs="Times New Roman"/>
          <w:noProof/>
          <w:sz w:val="28"/>
          <w:szCs w:val="28"/>
          <w:lang w:val="uk-UA"/>
        </w:rPr>
        <w:t>суїцидальних</w:t>
      </w:r>
      <w:r w:rsidRPr="00010CAB">
        <w:rPr>
          <w:rFonts w:ascii="Times New Roman" w:hAnsi="Times New Roman" w:cs="Times New Roman"/>
          <w:sz w:val="28"/>
          <w:szCs w:val="28"/>
          <w:lang w:val="uk-UA"/>
        </w:rPr>
        <w:t xml:space="preserve"> спроб та завершених суїцидів, злочинів, пов’язаних із нестатутними взаємовідносинами та фізичним насильством до підлеглих, причин та передумов їх скоєння;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відсутність необхідної кількості ТЗВ, підшивок газет і журналів у визначених місцях (народознавчі світлиці, бібліотеки, вартові приміщення, медичні пункти). </w:t>
      </w:r>
    </w:p>
    <w:p w:rsidR="00B61687" w:rsidRDefault="009C5EA0" w:rsidP="00B61687">
      <w:pPr>
        <w:spacing w:after="0" w:line="240" w:lineRule="auto"/>
        <w:rPr>
          <w:rFonts w:ascii="Times New Roman" w:hAnsi="Times New Roman" w:cs="Times New Roman"/>
          <w:sz w:val="28"/>
          <w:szCs w:val="28"/>
          <w:lang w:val="uk-UA"/>
        </w:rPr>
      </w:pPr>
      <w:r w:rsidRPr="00B61687">
        <w:rPr>
          <w:rFonts w:ascii="Times New Roman" w:hAnsi="Times New Roman" w:cs="Times New Roman"/>
          <w:b/>
          <w:sz w:val="28"/>
          <w:szCs w:val="28"/>
          <w:lang w:val="uk-UA"/>
        </w:rPr>
        <w:t xml:space="preserve">Ш л я х и </w:t>
      </w:r>
      <w:r w:rsidR="00B61687">
        <w:rPr>
          <w:rFonts w:ascii="Times New Roman" w:hAnsi="Times New Roman" w:cs="Times New Roman"/>
          <w:b/>
          <w:sz w:val="28"/>
          <w:szCs w:val="28"/>
          <w:lang w:val="uk-UA"/>
        </w:rPr>
        <w:t xml:space="preserve">   </w:t>
      </w:r>
      <w:r w:rsidRPr="00B61687">
        <w:rPr>
          <w:rFonts w:ascii="Times New Roman" w:hAnsi="Times New Roman" w:cs="Times New Roman"/>
          <w:b/>
          <w:noProof/>
          <w:sz w:val="28"/>
          <w:szCs w:val="28"/>
          <w:lang w:val="uk-UA"/>
        </w:rPr>
        <w:t>в и р і ш е н н я :</w:t>
      </w:r>
      <w:r w:rsidRPr="00B61687">
        <w:rPr>
          <w:rFonts w:ascii="Times New Roman" w:hAnsi="Times New Roman" w:cs="Times New Roman"/>
          <w:sz w:val="28"/>
          <w:szCs w:val="28"/>
          <w:lang w:val="uk-UA"/>
        </w:rPr>
        <w:t xml:space="preserve"> </w:t>
      </w:r>
    </w:p>
    <w:p w:rsidR="004503A8" w:rsidRDefault="009C5EA0" w:rsidP="00B61687">
      <w:pPr>
        <w:spacing w:after="0" w:line="240" w:lineRule="auto"/>
        <w:rPr>
          <w:rFonts w:ascii="Times New Roman" w:hAnsi="Times New Roman" w:cs="Times New Roman"/>
          <w:sz w:val="28"/>
          <w:szCs w:val="28"/>
          <w:lang w:val="uk-UA"/>
        </w:rPr>
      </w:pPr>
      <w:r w:rsidRPr="00B61687">
        <w:rPr>
          <w:rFonts w:ascii="Times New Roman" w:hAnsi="Times New Roman" w:cs="Times New Roman"/>
          <w:sz w:val="28"/>
          <w:szCs w:val="28"/>
          <w:lang w:val="uk-UA"/>
        </w:rPr>
        <w:t xml:space="preserve">планування виховної роботи відповідно до плану підготовки військової частини, оперативне коригування планів відповідно до нагальних проблем у стані військової дисципліни; участь у плануванні роботи штабу військової частини (підрозділу); забезпечення підвищення ефективності системи інформаційного забезпечення, планування і проведення додаткових занять з тимчасово відсутніми військовослужбовцями, залучення до заходів виховної роботи керівного складу; підвищення ефективності професійної підготовки та вдосконалення самостійної підготовки фахівців структур з виховної роботи (виконання індивідуальних завдань, спрямованих на методичне забезпечення виховної роботи у військовій частині); перегляд системи індивідуальної виховної роботи та приведення її у відповідність до нормативних документів та завдань військової частини (підрозділу), навчання керівного складу практиці її проведення з особовим складом; проведення оцінки стану наочної агітації та стінного друку та її впливу на дисциплінованість військовослужбовців, проведення інструктивно-методичних занять з організаторами стінного друку, відпрацювання методичних рекомендацій, створення мережі власних кореспондентів у підрозділах, проведення оглядів конкурсів наочної агітації та стінного друку підрозділів; планування тематики інформування особового складу відповідно до нагальних проблем у стані військової дисципліни військової частини (підрозділу), спрямування доведення випадків правопорушень на роз’яснення причин та передумов і соціальних наслідків для військовослужбовця та членів його сім’ї; розвиток самодіяльної художньої творчості військовослужбовців та членів їхніх сімей, проведення виставок-конкурсів, концертів, творчих зустрічей, вечорів відпочинку, спортивних свят, тощо; налагодження дієвої співпраці з головами Рад, надання їм практичної і методичної допомоги в організації і проведенні заходів, підтримка і зміцнення їхнього авторитету серед особового складу, узагальнення досвіду роботи та висвітлення його у військових ЗМІ; формування і підтримка здорової громадської думки у військових колективах, обговорення важливих </w:t>
      </w:r>
      <w:r w:rsidRPr="00B61687">
        <w:rPr>
          <w:rFonts w:ascii="Times New Roman" w:hAnsi="Times New Roman" w:cs="Times New Roman"/>
          <w:sz w:val="28"/>
          <w:szCs w:val="28"/>
          <w:lang w:val="uk-UA"/>
        </w:rPr>
        <w:lastRenderedPageBreak/>
        <w:t>питань на загальних зборах особового складу, спирання на громадську думку у вирішенні проблемних питань; налагодження дієвої системи вивчення і моніторингу морально</w:t>
      </w:r>
      <w:r w:rsidR="004503A8">
        <w:rPr>
          <w:rFonts w:ascii="Times New Roman" w:hAnsi="Times New Roman" w:cs="Times New Roman"/>
          <w:sz w:val="28"/>
          <w:szCs w:val="28"/>
          <w:lang w:val="uk-UA"/>
        </w:rPr>
        <w:t xml:space="preserve"> </w:t>
      </w:r>
      <w:r w:rsidRPr="00B61687">
        <w:rPr>
          <w:rFonts w:ascii="Times New Roman" w:hAnsi="Times New Roman" w:cs="Times New Roman"/>
          <w:sz w:val="28"/>
          <w:szCs w:val="28"/>
          <w:lang w:val="uk-UA"/>
        </w:rPr>
        <w:t xml:space="preserve">- психологічного клімату у військових колективах, рішуче реагування на випадки нестатутних взаємовідносин, застосування засобів морального осуду та широкого висвітлення негативних вчинків, застосування особливого режиму розпорядку дня, виявлення і ізоляція негативних неформальних лідерів; встановлення причин зазначеного невдоволення та його носіїв, вжиття заходів щодо забезпечення особового складу належними видами постачання, забезпечення статутних умов служби; глибокий аналіз причин і передумов зазначених правопорушень, стабілізація морально-психологічного стану особового складу, залучення до цієї роботи представників центрів соціальних служб для дітей сім’ї та молоді, християнських конфесій; наведення порядку в обліку, зберіганні та експлуатації штатних ТЗВ, дотримання порядку організації і проведення передплати періодичних видань, пропаганда серед військовослужбовців необхідності передплати військових ЗМІ, якісне проведення інвентаризації ТЗВ та бібліотечного фонду, своєчасність переведення майна у відповідні категорії, списання та подання заявок на покриття некомплекту. </w:t>
      </w:r>
    </w:p>
    <w:p w:rsidR="004503A8" w:rsidRDefault="004503A8" w:rsidP="00B61687">
      <w:pPr>
        <w:spacing w:after="0" w:line="240" w:lineRule="auto"/>
        <w:rPr>
          <w:rFonts w:ascii="Times New Roman" w:hAnsi="Times New Roman" w:cs="Times New Roman"/>
          <w:sz w:val="28"/>
          <w:szCs w:val="28"/>
          <w:lang w:val="uk-UA"/>
        </w:rPr>
      </w:pPr>
    </w:p>
    <w:p w:rsidR="00BD0996" w:rsidRDefault="00BD0996" w:rsidP="00B616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0996" w:rsidRDefault="00BD0996" w:rsidP="00B616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B61687">
        <w:rPr>
          <w:rFonts w:ascii="Times New Roman" w:hAnsi="Times New Roman" w:cs="Times New Roman"/>
          <w:sz w:val="28"/>
          <w:szCs w:val="28"/>
          <w:lang w:val="uk-UA"/>
        </w:rPr>
        <w:t xml:space="preserve"> У </w:t>
      </w:r>
      <w:r w:rsidR="009C5EA0" w:rsidRPr="00BD0996">
        <w:rPr>
          <w:rFonts w:ascii="Times New Roman" w:hAnsi="Times New Roman" w:cs="Times New Roman"/>
          <w:i/>
          <w:sz w:val="28"/>
          <w:szCs w:val="28"/>
          <w:lang w:val="uk-UA"/>
        </w:rPr>
        <w:t>сфері підтримання статутних умов</w:t>
      </w:r>
      <w:r w:rsidR="009C5EA0" w:rsidRPr="00B61687">
        <w:rPr>
          <w:rFonts w:ascii="Times New Roman" w:hAnsi="Times New Roman" w:cs="Times New Roman"/>
          <w:sz w:val="28"/>
          <w:szCs w:val="28"/>
          <w:lang w:val="uk-UA"/>
        </w:rPr>
        <w:t xml:space="preserve"> служби, несення вартової, внутрішньої служб та бойового чергування: </w:t>
      </w:r>
    </w:p>
    <w:p w:rsidR="00BD0996" w:rsidRP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злочинів, значна кількість грубих порушень військової дисципліни, пов’язаних із порушенням статутних правил несення вартової та внутрішньої служб, причин та передумов їх скоєння; </w:t>
      </w:r>
      <w:r w:rsidR="00BD0996" w:rsidRPr="00BD0996">
        <w:rPr>
          <w:rFonts w:ascii="Times New Roman" w:hAnsi="Times New Roman" w:cs="Times New Roman"/>
          <w:sz w:val="28"/>
          <w:szCs w:val="28"/>
          <w:lang w:val="uk-UA"/>
        </w:rPr>
        <w:t xml:space="preserve">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непропорційність у розподілі нарядів серед особового складу, зумовлених неформальними привілеями військовослужбовців старшого призову;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порушення статутних умов розміщення особового складу, недотримання температурного режиму в казармах і службових приміщеннях з причини відсутності електроенергії, запасів пального, несправності котельних;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невідповідність штатної чисельності особового складу покладеним завданням з охорони об’єктів військової частини обсягу та підтримання її об’єктів в належному стані.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Ш л я х и</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 xml:space="preserve"> в и р і ш е н н я :</w:t>
      </w:r>
      <w:r w:rsidRPr="00BD0996">
        <w:rPr>
          <w:rFonts w:ascii="Times New Roman" w:hAnsi="Times New Roman" w:cs="Times New Roman"/>
          <w:sz w:val="28"/>
          <w:szCs w:val="28"/>
          <w:lang w:val="uk-UA"/>
        </w:rPr>
        <w:t xml:space="preserve">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уточнення функціональних обов’язків осіб чергових змін; підведення підсумків з визначенням позитивних і негати</w:t>
      </w:r>
      <w:r w:rsidR="00BD0996">
        <w:rPr>
          <w:rFonts w:ascii="Times New Roman" w:hAnsi="Times New Roman" w:cs="Times New Roman"/>
          <w:sz w:val="28"/>
          <w:szCs w:val="28"/>
          <w:lang w:val="uk-UA"/>
        </w:rPr>
        <w:t xml:space="preserve">вних моментів несення служби; </w:t>
      </w:r>
      <w:r w:rsidRPr="00BD0996">
        <w:rPr>
          <w:rFonts w:ascii="Times New Roman" w:hAnsi="Times New Roman" w:cs="Times New Roman"/>
          <w:sz w:val="28"/>
          <w:szCs w:val="28"/>
          <w:lang w:val="uk-UA"/>
        </w:rPr>
        <w:t xml:space="preserve"> проведення аналізу умов несення служби та забезпечення статутних вимог до обладнання об’єктів, покращення системи відбору та підготовки особового складу до несення служби, розгляд питання покращення внутрішньої служби на нараді керівного складу із заслуховуванням командирів підрозділів; перегляд графіків нарядів командирами підрозділів; наведення статутного порядку в підрозділах, вирішення питання про електропостачання та ремонт об’єктів теплопостачання силами і засобами КЕВ; визначення причин і </w:t>
      </w:r>
      <w:r w:rsidRPr="00BD0996">
        <w:rPr>
          <w:rFonts w:ascii="Times New Roman" w:hAnsi="Times New Roman" w:cs="Times New Roman"/>
          <w:sz w:val="28"/>
          <w:szCs w:val="28"/>
          <w:lang w:val="uk-UA"/>
        </w:rPr>
        <w:lastRenderedPageBreak/>
        <w:t xml:space="preserve">пошук шляхів їх вирішення за рахунок подачі заявок на необхідні матеріальні засоби та власні ресурси, шефську допомогу; надання пропозицій щодо внесення змін до штатної чисельності особового складу.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забезпеченості життєдіяльності</w:t>
      </w:r>
      <w:r w:rsidRPr="00BD0996">
        <w:rPr>
          <w:rFonts w:ascii="Times New Roman" w:hAnsi="Times New Roman" w:cs="Times New Roman"/>
          <w:sz w:val="28"/>
          <w:szCs w:val="28"/>
          <w:lang w:val="uk-UA"/>
        </w:rPr>
        <w:t xml:space="preserve"> військової частини і особового складу: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незабезпеченість особового складу належними видами забезпечення з вини старшого органу військового управління;</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відключення об’єктів управління та несення бойового чергування від промислової електромережі.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 xml:space="preserve">Ш л я х и </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в и р і ш е н н я :</w:t>
      </w:r>
      <w:r w:rsidRPr="00BD0996">
        <w:rPr>
          <w:rFonts w:ascii="Times New Roman" w:hAnsi="Times New Roman" w:cs="Times New Roman"/>
          <w:sz w:val="28"/>
          <w:szCs w:val="28"/>
          <w:lang w:val="uk-UA"/>
        </w:rPr>
        <w:t xml:space="preserve"> </w:t>
      </w:r>
    </w:p>
    <w:p w:rsidR="00BD0996" w:rsidRDefault="00BD0996" w:rsidP="00BD09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BD0996">
        <w:rPr>
          <w:rFonts w:ascii="Times New Roman" w:hAnsi="Times New Roman" w:cs="Times New Roman"/>
          <w:sz w:val="28"/>
          <w:szCs w:val="28"/>
          <w:lang w:val="uk-UA"/>
        </w:rPr>
        <w:t xml:space="preserve">пошук шляхів отримання необхідної кількості майна для вирішення питання забезпечення особового складу; звернення до місцевих органів влади з вирішення питань безперервної подачі енергопостачання до об’єктів військових частин, використання автономних джерел електропостачання; визначення оптимальної системи використання енергоносіїв, економії електроенергії.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взаємовідносин між командирами (начальниками) і підлеглими</w:t>
      </w:r>
      <w:r w:rsidRPr="00BD0996">
        <w:rPr>
          <w:rFonts w:ascii="Times New Roman" w:hAnsi="Times New Roman" w:cs="Times New Roman"/>
          <w:sz w:val="28"/>
          <w:szCs w:val="28"/>
          <w:lang w:val="uk-UA"/>
        </w:rPr>
        <w:t xml:space="preserve">: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домінування напруженості і конфліктності, невиправданої різкості і грубощів, використання дисциплінарної влади та службового положення для зведення рахунків з підлеглими;</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посягання на майнові права військовослужбовців (грошові та матеріальні побори);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відносини панібратства з командирами (начальниками), факти </w:t>
      </w:r>
      <w:r w:rsidRPr="00BD0996">
        <w:rPr>
          <w:rFonts w:ascii="Times New Roman" w:hAnsi="Times New Roman" w:cs="Times New Roman"/>
          <w:noProof/>
          <w:sz w:val="28"/>
          <w:szCs w:val="28"/>
          <w:lang w:val="uk-UA"/>
        </w:rPr>
        <w:t xml:space="preserve">задобрення </w:t>
      </w:r>
      <w:r w:rsidRPr="00BD0996">
        <w:rPr>
          <w:rFonts w:ascii="Times New Roman" w:hAnsi="Times New Roman" w:cs="Times New Roman"/>
          <w:sz w:val="28"/>
          <w:szCs w:val="28"/>
          <w:lang w:val="uk-UA"/>
        </w:rPr>
        <w:t xml:space="preserve">та догідництва. </w:t>
      </w:r>
    </w:p>
    <w:p w:rsidR="00BD0996" w:rsidRPr="00BD0996" w:rsidRDefault="00BD0996" w:rsidP="00BD0996">
      <w:pPr>
        <w:spacing w:after="0" w:line="240" w:lineRule="auto"/>
        <w:rPr>
          <w:rFonts w:ascii="Times New Roman" w:hAnsi="Times New Roman" w:cs="Times New Roman"/>
          <w:b/>
          <w:noProof/>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 xml:space="preserve">Ш л я х и </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в и р і ш е н н я :</w:t>
      </w:r>
      <w:r w:rsidRPr="00BD0996">
        <w:rPr>
          <w:rFonts w:ascii="Times New Roman" w:hAnsi="Times New Roman" w:cs="Times New Roman"/>
          <w:sz w:val="28"/>
          <w:szCs w:val="28"/>
          <w:lang w:val="uk-UA"/>
        </w:rPr>
        <w:t xml:space="preserve">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заслуховування командира і заступників з причин конфліктів та пошук шляхів їх вирішення, проведення роботи з ініціаторами і носіями конфліктних відносин, роз’яснення необхідності дотримання толерантного ставлення до </w:t>
      </w:r>
      <w:r w:rsidRPr="00BD0996">
        <w:rPr>
          <w:rFonts w:ascii="Times New Roman" w:hAnsi="Times New Roman" w:cs="Times New Roman"/>
          <w:noProof/>
          <w:sz w:val="28"/>
          <w:szCs w:val="28"/>
          <w:lang w:val="uk-UA"/>
        </w:rPr>
        <w:t>співслужбовців,</w:t>
      </w:r>
      <w:r w:rsidRPr="00BD0996">
        <w:rPr>
          <w:rFonts w:ascii="Times New Roman" w:hAnsi="Times New Roman" w:cs="Times New Roman"/>
          <w:sz w:val="28"/>
          <w:szCs w:val="28"/>
          <w:lang w:val="uk-UA"/>
        </w:rPr>
        <w:t xml:space="preserve"> правових наслідків порушення ст</w:t>
      </w:r>
      <w:r w:rsidR="00BD0996">
        <w:rPr>
          <w:rFonts w:ascii="Times New Roman" w:hAnsi="Times New Roman" w:cs="Times New Roman"/>
          <w:sz w:val="28"/>
          <w:szCs w:val="28"/>
          <w:lang w:val="uk-UA"/>
        </w:rPr>
        <w:t xml:space="preserve">атутних правил взаємовідносин; </w:t>
      </w:r>
      <w:r w:rsidRPr="00BD0996">
        <w:rPr>
          <w:rFonts w:ascii="Times New Roman" w:hAnsi="Times New Roman" w:cs="Times New Roman"/>
          <w:sz w:val="28"/>
          <w:szCs w:val="28"/>
          <w:lang w:val="uk-UA"/>
        </w:rPr>
        <w:t xml:space="preserve"> вжиття правових заходів до порушників закону та прав військовослужбовців; підтримання рівних службових стосунків між усіма категоріями військовослужбовців, недопущення фаворитизму, скорочення службової дистанції, надання послаблення підлеглим по службі; додаткове доведення до учасників конфлікту положень Кримінального кодексу України.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взаємовідносин між військовослужбовцями</w:t>
      </w:r>
      <w:r w:rsidRPr="00BD0996">
        <w:rPr>
          <w:rFonts w:ascii="Times New Roman" w:hAnsi="Times New Roman" w:cs="Times New Roman"/>
          <w:sz w:val="28"/>
          <w:szCs w:val="28"/>
          <w:lang w:val="uk-UA"/>
        </w:rPr>
        <w:t xml:space="preserve">: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гострих невирішених тривалих конфліктів, які є передумовою скоєння правопорушення і вимагають втручання старшого командира (начальника);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lastRenderedPageBreak/>
        <w:t xml:space="preserve">негативний вплив на військовий колектив неформальних лідерів та їх підтримка зовнішніми чинниками;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наявність у колективах осіб, які перебувають під психологічним тиском колективу, що може призвести до трагічних наслідків (</w:t>
      </w:r>
      <w:r w:rsidR="00BD0996">
        <w:rPr>
          <w:rFonts w:ascii="Times New Roman" w:hAnsi="Times New Roman" w:cs="Times New Roman"/>
          <w:sz w:val="28"/>
          <w:szCs w:val="28"/>
          <w:lang w:val="uk-UA"/>
        </w:rPr>
        <w:t xml:space="preserve"> </w:t>
      </w:r>
      <w:r w:rsidRPr="00BD0996">
        <w:rPr>
          <w:rFonts w:ascii="Times New Roman" w:hAnsi="Times New Roman" w:cs="Times New Roman"/>
          <w:noProof/>
          <w:sz w:val="28"/>
          <w:szCs w:val="28"/>
          <w:lang w:val="uk-UA"/>
        </w:rPr>
        <w:t xml:space="preserve">суїцидальних </w:t>
      </w:r>
      <w:r w:rsidRPr="00BD0996">
        <w:rPr>
          <w:rFonts w:ascii="Times New Roman" w:hAnsi="Times New Roman" w:cs="Times New Roman"/>
          <w:sz w:val="28"/>
          <w:szCs w:val="28"/>
          <w:lang w:val="uk-UA"/>
        </w:rPr>
        <w:t xml:space="preserve">спроб, розправи з образниками, до застосування вогнепальної зброї включно);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кругова порука у військових колективах, відсутність здорової громадської думки, келійність при прийнятті важливих для життя колективу рішень. </w:t>
      </w:r>
    </w:p>
    <w:p w:rsidR="00BD0996" w:rsidRDefault="00BD0996" w:rsidP="00BD0996">
      <w:pPr>
        <w:pStyle w:val="a3"/>
        <w:spacing w:after="0" w:line="240" w:lineRule="auto"/>
        <w:rPr>
          <w:rFonts w:ascii="Times New Roman" w:hAnsi="Times New Roman" w:cs="Times New Roman"/>
          <w:sz w:val="28"/>
          <w:szCs w:val="28"/>
          <w:lang w:val="uk-UA"/>
        </w:rPr>
      </w:pPr>
    </w:p>
    <w:p w:rsidR="009C3095" w:rsidRDefault="009C5EA0" w:rsidP="00BD0996">
      <w:pPr>
        <w:pStyle w:val="a3"/>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Ш л я х и</w:t>
      </w:r>
      <w:r w:rsidR="009C3095">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 xml:space="preserve"> в и р і ш е н н я :</w:t>
      </w:r>
      <w:r w:rsidRPr="00BD0996">
        <w:rPr>
          <w:rFonts w:ascii="Times New Roman" w:hAnsi="Times New Roman" w:cs="Times New Roman"/>
          <w:sz w:val="28"/>
          <w:szCs w:val="28"/>
          <w:lang w:val="uk-UA"/>
        </w:rPr>
        <w:t xml:space="preserve"> </w:t>
      </w:r>
    </w:p>
    <w:p w:rsidR="009C3095" w:rsidRDefault="009C5EA0" w:rsidP="00BD0996">
      <w:pPr>
        <w:pStyle w:val="a3"/>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застосування дисциплінарної влади, службового авторитету, громадської думки колективу щодо вирішення конфлікту, усунення причин конфлікту, які полягають у </w:t>
      </w:r>
      <w:r w:rsidRPr="00BD0996">
        <w:rPr>
          <w:rFonts w:ascii="Times New Roman" w:hAnsi="Times New Roman" w:cs="Times New Roman"/>
          <w:noProof/>
          <w:sz w:val="28"/>
          <w:szCs w:val="28"/>
          <w:lang w:val="uk-UA"/>
        </w:rPr>
        <w:t>несприйнятті</w:t>
      </w:r>
      <w:r w:rsidRPr="00BD0996">
        <w:rPr>
          <w:rFonts w:ascii="Times New Roman" w:hAnsi="Times New Roman" w:cs="Times New Roman"/>
          <w:sz w:val="28"/>
          <w:szCs w:val="28"/>
          <w:lang w:val="uk-UA"/>
        </w:rPr>
        <w:t xml:space="preserve"> суб’єктів конфлікту (розведення їх у просторі); обмеження впливу на військові колективи зовнішніх чинників (спільна робота з дільничним інспектором міліції, проведення роботи на пониження соціального статусу неформальних лідерів, їх негативного впливу на громадську думку, переведення до інших підрозділів, застосування заходів морального осуду); глибоке вивчення внутрішніх колективних стосунків з визначенням осіб, які перебувають під негативним впливом колективу, планування і проведення з ними заходів спеціальної індивідуальної виховної роботи, проведення заходів соціальної корекції у військовому колективі (проведення соціометрії, фотометрії, анонімного опитування, тощо); проведення цільової індивідуальної виховної роботи з військовослужбовцями, виявлення структури неформальної організації та групових цінностей і спрямованості неформальних лідерів, формування здорової громадської думки, крайні форми – розформування підрозділу. </w:t>
      </w:r>
    </w:p>
    <w:p w:rsidR="009C3095" w:rsidRDefault="009C3095" w:rsidP="00BD0996">
      <w:pPr>
        <w:pStyle w:val="a3"/>
        <w:spacing w:after="0" w:line="240" w:lineRule="auto"/>
        <w:rPr>
          <w:rFonts w:ascii="Times New Roman" w:hAnsi="Times New Roman" w:cs="Times New Roman"/>
          <w:sz w:val="28"/>
          <w:szCs w:val="28"/>
          <w:lang w:val="uk-UA"/>
        </w:rPr>
      </w:pPr>
    </w:p>
    <w:p w:rsidR="009C3095" w:rsidRP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У </w:t>
      </w:r>
      <w:r w:rsidRPr="009C3095">
        <w:rPr>
          <w:rFonts w:ascii="Times New Roman" w:hAnsi="Times New Roman" w:cs="Times New Roman"/>
          <w:i/>
          <w:sz w:val="28"/>
          <w:szCs w:val="28"/>
          <w:lang w:val="uk-UA"/>
        </w:rPr>
        <w:t>сфері морально-ділових та індивідуально-психологічних якостей</w:t>
      </w:r>
      <w:r w:rsidRPr="009C3095">
        <w:rPr>
          <w:rFonts w:ascii="Times New Roman" w:hAnsi="Times New Roman" w:cs="Times New Roman"/>
          <w:sz w:val="28"/>
          <w:szCs w:val="28"/>
          <w:lang w:val="uk-UA"/>
        </w:rPr>
        <w:t xml:space="preserve"> військовослужбовців: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значна частка від загальної кількості особовог</w:t>
      </w:r>
      <w:r w:rsidR="009C3095">
        <w:rPr>
          <w:rFonts w:ascii="Times New Roman" w:hAnsi="Times New Roman" w:cs="Times New Roman"/>
          <w:sz w:val="28"/>
          <w:szCs w:val="28"/>
          <w:lang w:val="uk-UA"/>
        </w:rPr>
        <w:t>о складу, якого віднесено до «</w:t>
      </w:r>
      <w:r w:rsidRPr="00BD0996">
        <w:rPr>
          <w:rFonts w:ascii="Times New Roman" w:hAnsi="Times New Roman" w:cs="Times New Roman"/>
          <w:sz w:val="28"/>
          <w:szCs w:val="28"/>
          <w:lang w:val="uk-UA"/>
        </w:rPr>
        <w:t>групи посиленого психологічного впливу</w:t>
      </w:r>
      <w:r w:rsidR="009C3095">
        <w:rPr>
          <w:rFonts w:ascii="Times New Roman" w:hAnsi="Times New Roman" w:cs="Times New Roman"/>
          <w:sz w:val="28"/>
          <w:szCs w:val="28"/>
          <w:lang w:val="uk-UA"/>
        </w:rPr>
        <w:t>»</w:t>
      </w:r>
      <w:r w:rsidRPr="00BD0996">
        <w:rPr>
          <w:rFonts w:ascii="Times New Roman" w:hAnsi="Times New Roman" w:cs="Times New Roman"/>
          <w:sz w:val="28"/>
          <w:szCs w:val="28"/>
          <w:lang w:val="uk-UA"/>
        </w:rPr>
        <w:t xml:space="preserve">;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не прийнятих рішень щодо осіб, які мають ознаки </w:t>
      </w:r>
      <w:r w:rsidRPr="00BD0996">
        <w:rPr>
          <w:rFonts w:ascii="Times New Roman" w:hAnsi="Times New Roman" w:cs="Times New Roman"/>
          <w:noProof/>
          <w:sz w:val="28"/>
          <w:szCs w:val="28"/>
          <w:lang w:val="uk-UA"/>
        </w:rPr>
        <w:t xml:space="preserve">суїцидального </w:t>
      </w:r>
      <w:r w:rsidR="009C3095">
        <w:rPr>
          <w:rFonts w:ascii="Times New Roman" w:hAnsi="Times New Roman" w:cs="Times New Roman"/>
          <w:sz w:val="28"/>
          <w:szCs w:val="28"/>
          <w:lang w:val="uk-UA"/>
        </w:rPr>
        <w:t xml:space="preserve">ризику і потребують </w:t>
      </w:r>
      <w:r w:rsidR="009C3095">
        <w:rPr>
          <w:rFonts w:ascii="Times New Roman" w:hAnsi="Times New Roman" w:cs="Times New Roman"/>
          <w:noProof/>
          <w:sz w:val="28"/>
          <w:szCs w:val="28"/>
          <w:lang w:val="uk-UA"/>
        </w:rPr>
        <w:t>медичн</w:t>
      </w:r>
      <w:r w:rsidRPr="00BD0996">
        <w:rPr>
          <w:rFonts w:ascii="Times New Roman" w:hAnsi="Times New Roman" w:cs="Times New Roman"/>
          <w:noProof/>
          <w:sz w:val="28"/>
          <w:szCs w:val="28"/>
          <w:lang w:val="uk-UA"/>
        </w:rPr>
        <w:t>о</w:t>
      </w:r>
      <w:r w:rsidR="009C3095">
        <w:rPr>
          <w:rFonts w:ascii="Times New Roman" w:hAnsi="Times New Roman" w:cs="Times New Roman"/>
          <w:sz w:val="28"/>
          <w:szCs w:val="28"/>
          <w:lang w:val="uk-UA"/>
        </w:rPr>
        <w:t xml:space="preserve"> </w:t>
      </w:r>
      <w:r w:rsidRPr="00BD0996">
        <w:rPr>
          <w:rFonts w:ascii="Times New Roman" w:hAnsi="Times New Roman" w:cs="Times New Roman"/>
          <w:sz w:val="28"/>
          <w:szCs w:val="28"/>
          <w:lang w:val="uk-UA"/>
        </w:rPr>
        <w:t>-</w:t>
      </w:r>
      <w:r w:rsidR="009C3095">
        <w:rPr>
          <w:rFonts w:ascii="Times New Roman" w:hAnsi="Times New Roman" w:cs="Times New Roman"/>
          <w:sz w:val="28"/>
          <w:szCs w:val="28"/>
          <w:lang w:val="uk-UA"/>
        </w:rPr>
        <w:t xml:space="preserve"> </w:t>
      </w:r>
      <w:r w:rsidRPr="00BD0996">
        <w:rPr>
          <w:rFonts w:ascii="Times New Roman" w:hAnsi="Times New Roman" w:cs="Times New Roman"/>
          <w:sz w:val="28"/>
          <w:szCs w:val="28"/>
          <w:lang w:val="uk-UA"/>
        </w:rPr>
        <w:t>психологічної д</w:t>
      </w:r>
      <w:r w:rsidR="009C3095">
        <w:rPr>
          <w:rFonts w:ascii="Times New Roman" w:hAnsi="Times New Roman" w:cs="Times New Roman"/>
          <w:sz w:val="28"/>
          <w:szCs w:val="28"/>
          <w:lang w:val="uk-UA"/>
        </w:rPr>
        <w:t xml:space="preserve">опомоги в умовах стаціонару;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непоодинокі факти ухилення від виконання обов’язків військової служби. </w:t>
      </w: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b/>
          <w:noProof/>
          <w:sz w:val="28"/>
          <w:szCs w:val="28"/>
          <w:lang w:val="uk-UA"/>
        </w:rPr>
        <w:t>Ш л я х и</w:t>
      </w:r>
      <w:r w:rsidR="009C3095">
        <w:rPr>
          <w:rFonts w:ascii="Times New Roman" w:hAnsi="Times New Roman" w:cs="Times New Roman"/>
          <w:b/>
          <w:noProof/>
          <w:sz w:val="28"/>
          <w:szCs w:val="28"/>
          <w:lang w:val="uk-UA"/>
        </w:rPr>
        <w:t xml:space="preserve">   </w:t>
      </w:r>
      <w:r w:rsidRPr="009C3095">
        <w:rPr>
          <w:rFonts w:ascii="Times New Roman" w:hAnsi="Times New Roman" w:cs="Times New Roman"/>
          <w:b/>
          <w:noProof/>
          <w:sz w:val="28"/>
          <w:szCs w:val="28"/>
          <w:lang w:val="uk-UA"/>
        </w:rPr>
        <w:t xml:space="preserve"> в и р і ш е н н я :</w:t>
      </w:r>
      <w:r w:rsidRPr="009C3095">
        <w:rPr>
          <w:rFonts w:ascii="Times New Roman" w:hAnsi="Times New Roman" w:cs="Times New Roman"/>
          <w:sz w:val="28"/>
          <w:szCs w:val="28"/>
          <w:lang w:val="uk-UA"/>
        </w:rPr>
        <w:t xml:space="preserve"> покращення системи відбору особового складу на військову службу, підвищення ефективності індивідуальної виховної роботи, залучення до цієї роботи фахівців центрів соціальних служб для дітей, сім’ї та молоді; організація направлення зазначених військовослужбовців на консультації і лікування до ВМКЦ; покращення </w:t>
      </w:r>
      <w:r w:rsidRPr="009C3095">
        <w:rPr>
          <w:rFonts w:ascii="Times New Roman" w:hAnsi="Times New Roman" w:cs="Times New Roman"/>
          <w:sz w:val="28"/>
          <w:szCs w:val="28"/>
          <w:lang w:val="uk-UA"/>
        </w:rPr>
        <w:lastRenderedPageBreak/>
        <w:t xml:space="preserve">системи контролю за особовим складом, роз’яснення кримінальної відповідальності за ухилення від служби. </w:t>
      </w:r>
    </w:p>
    <w:p w:rsidR="009C3095" w:rsidRDefault="009C3095" w:rsidP="009C3095">
      <w:pPr>
        <w:spacing w:after="0" w:line="240" w:lineRule="auto"/>
        <w:rPr>
          <w:rFonts w:ascii="Times New Roman" w:hAnsi="Times New Roman" w:cs="Times New Roman"/>
          <w:sz w:val="28"/>
          <w:szCs w:val="28"/>
          <w:lang w:val="uk-UA"/>
        </w:rPr>
      </w:pP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 У </w:t>
      </w:r>
      <w:r w:rsidRPr="009C3095">
        <w:rPr>
          <w:rFonts w:ascii="Times New Roman" w:hAnsi="Times New Roman" w:cs="Times New Roman"/>
          <w:i/>
          <w:sz w:val="28"/>
          <w:szCs w:val="28"/>
          <w:lang w:val="uk-UA"/>
        </w:rPr>
        <w:t>сфері зовнішніх впливів на службову діяльність</w:t>
      </w:r>
      <w:r w:rsidRPr="009C3095">
        <w:rPr>
          <w:rFonts w:ascii="Times New Roman" w:hAnsi="Times New Roman" w:cs="Times New Roman"/>
          <w:sz w:val="28"/>
          <w:szCs w:val="28"/>
          <w:lang w:val="uk-UA"/>
        </w:rPr>
        <w:t xml:space="preserve">: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складна криміногенна обстановка у районах дислокації військових частин та проникнення її носіїв у військове середовище;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відсутність належної співпраці з органами місцевого самоврядування, МВС у районах дислокації військових частин;</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напружені стосунки та негативне ставлення до військових внаслідок фактів безчинства до місцевого населення з боку військовослужбовців. </w:t>
      </w:r>
    </w:p>
    <w:p w:rsidR="009C3095" w:rsidRPr="009C3095" w:rsidRDefault="009C5EA0" w:rsidP="009C3095">
      <w:pPr>
        <w:spacing w:after="0" w:line="240" w:lineRule="auto"/>
        <w:rPr>
          <w:rFonts w:ascii="Times New Roman" w:hAnsi="Times New Roman" w:cs="Times New Roman"/>
          <w:b/>
          <w:noProof/>
          <w:sz w:val="28"/>
          <w:szCs w:val="28"/>
          <w:lang w:val="uk-UA"/>
        </w:rPr>
      </w:pPr>
      <w:r w:rsidRPr="009C3095">
        <w:rPr>
          <w:rFonts w:ascii="Times New Roman" w:hAnsi="Times New Roman" w:cs="Times New Roman"/>
          <w:b/>
          <w:noProof/>
          <w:sz w:val="28"/>
          <w:szCs w:val="28"/>
          <w:lang w:val="uk-UA"/>
        </w:rPr>
        <w:t xml:space="preserve">Ш л я х и </w:t>
      </w:r>
      <w:r w:rsidR="009C3095">
        <w:rPr>
          <w:rFonts w:ascii="Times New Roman" w:hAnsi="Times New Roman" w:cs="Times New Roman"/>
          <w:b/>
          <w:noProof/>
          <w:sz w:val="28"/>
          <w:szCs w:val="28"/>
          <w:lang w:val="uk-UA"/>
        </w:rPr>
        <w:t xml:space="preserve"> </w:t>
      </w:r>
      <w:r w:rsidRPr="009C3095">
        <w:rPr>
          <w:rFonts w:ascii="Times New Roman" w:hAnsi="Times New Roman" w:cs="Times New Roman"/>
          <w:b/>
          <w:noProof/>
          <w:sz w:val="28"/>
          <w:szCs w:val="28"/>
          <w:lang w:val="uk-UA"/>
        </w:rPr>
        <w:t xml:space="preserve">в и р і ш е н н я : </w:t>
      </w: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організація співпраці з оперативними працівниками </w:t>
      </w:r>
      <w:r w:rsidR="009C3095">
        <w:rPr>
          <w:rFonts w:ascii="Times New Roman" w:hAnsi="Times New Roman" w:cs="Times New Roman"/>
          <w:sz w:val="28"/>
          <w:szCs w:val="28"/>
          <w:lang w:val="uk-UA"/>
        </w:rPr>
        <w:t xml:space="preserve"> </w:t>
      </w:r>
      <w:r w:rsidRPr="009C3095">
        <w:rPr>
          <w:rFonts w:ascii="Times New Roman" w:hAnsi="Times New Roman" w:cs="Times New Roman"/>
          <w:sz w:val="28"/>
          <w:szCs w:val="28"/>
          <w:lang w:val="uk-UA"/>
        </w:rPr>
        <w:t>ВКР СБУ, МВС України, ВСП; проведення спільних нарад з правоохоронними органами, залучення їх представників до проведення профілактичних заходів з особовим складом; виховання у військовослужбовців почуття гідності та дотримання правил поведінки військовослужбовців у громадських місцях, організація заходів для молоді на територіях військових частин, проведення днів відкритих дверей, екскурсій, тощо.</w:t>
      </w:r>
    </w:p>
    <w:sectPr w:rsidR="009C3095" w:rsidSect="008B1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357"/>
    <w:multiLevelType w:val="hybridMultilevel"/>
    <w:tmpl w:val="C5502B8A"/>
    <w:lvl w:ilvl="0" w:tplc="2D347F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D135F"/>
    <w:multiLevelType w:val="hybridMultilevel"/>
    <w:tmpl w:val="0794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6E79D1"/>
    <w:multiLevelType w:val="hybridMultilevel"/>
    <w:tmpl w:val="F89E4EDE"/>
    <w:lvl w:ilvl="0" w:tplc="EBD61A2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525526B"/>
    <w:multiLevelType w:val="hybridMultilevel"/>
    <w:tmpl w:val="6F4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4EC8"/>
    <w:multiLevelType w:val="hybridMultilevel"/>
    <w:tmpl w:val="376EDD62"/>
    <w:lvl w:ilvl="0" w:tplc="BF8006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C5EA0"/>
    <w:rsid w:val="00010CAB"/>
    <w:rsid w:val="00070388"/>
    <w:rsid w:val="002A61D0"/>
    <w:rsid w:val="00327440"/>
    <w:rsid w:val="004503A8"/>
    <w:rsid w:val="004B4CAC"/>
    <w:rsid w:val="005E05DF"/>
    <w:rsid w:val="00782F59"/>
    <w:rsid w:val="00802EFF"/>
    <w:rsid w:val="0083470A"/>
    <w:rsid w:val="008B162A"/>
    <w:rsid w:val="009C3095"/>
    <w:rsid w:val="009C5EA0"/>
    <w:rsid w:val="00A8219D"/>
    <w:rsid w:val="00B61687"/>
    <w:rsid w:val="00BD0996"/>
    <w:rsid w:val="00CD068A"/>
    <w:rsid w:val="00E544F2"/>
    <w:rsid w:val="00EC1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2021-01-05T09:36:00Z</dcterms:created>
  <dcterms:modified xsi:type="dcterms:W3CDTF">2021-01-18T08:21:00Z</dcterms:modified>
</cp:coreProperties>
</file>