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96" w:rsidRDefault="00696196" w:rsidP="00696196">
      <w:pPr>
        <w:pStyle w:val="12"/>
        <w:pageBreakBefore/>
        <w:tabs>
          <w:tab w:val="left" w:pos="12333"/>
        </w:tabs>
        <w:ind w:firstLine="567"/>
        <w:jc w:val="center"/>
      </w:pPr>
      <w:r>
        <w:rPr>
          <w:b/>
          <w:sz w:val="24"/>
          <w:szCs w:val="24"/>
        </w:rPr>
        <w:t xml:space="preserve">РОЗДІЛ 2. </w:t>
      </w:r>
    </w:p>
    <w:p w:rsidR="00696196" w:rsidRDefault="00696196" w:rsidP="00696196">
      <w:pPr>
        <w:pStyle w:val="12"/>
        <w:tabs>
          <w:tab w:val="left" w:pos="12333"/>
        </w:tabs>
        <w:ind w:firstLine="567"/>
        <w:jc w:val="center"/>
      </w:pPr>
      <w:r>
        <w:rPr>
          <w:b/>
          <w:sz w:val="24"/>
          <w:szCs w:val="24"/>
        </w:rPr>
        <w:t>ОРГАНІЗАЦІЯ ТА МЕТОДИКА РОБОТИ З ОСОБОВИМ СКЛАДОМ</w:t>
      </w:r>
    </w:p>
    <w:p w:rsidR="00696196" w:rsidRDefault="00696196" w:rsidP="00696196">
      <w:pPr>
        <w:pStyle w:val="12"/>
        <w:tabs>
          <w:tab w:val="left" w:pos="12333"/>
        </w:tabs>
        <w:ind w:firstLine="567"/>
        <w:jc w:val="both"/>
        <w:rPr>
          <w:b/>
          <w:sz w:val="16"/>
          <w:szCs w:val="16"/>
        </w:rPr>
      </w:pPr>
    </w:p>
    <w:p w:rsidR="00696196" w:rsidRDefault="00696196" w:rsidP="00696196">
      <w:pPr>
        <w:spacing w:after="120" w:line="240" w:lineRule="auto"/>
        <w:ind w:firstLine="629"/>
        <w:contextualSpacing/>
      </w:pPr>
      <w:r>
        <w:rPr>
          <w:rFonts w:ascii="Times New Roman" w:hAnsi="Times New Roman" w:cs="Times New Roman"/>
          <w:b/>
          <w:sz w:val="24"/>
          <w:szCs w:val="24"/>
          <w:lang w:eastAsia="ru-RU"/>
        </w:rPr>
        <w:t>Модуль 2.1. Методика роботи з особовим складом.</w:t>
      </w:r>
    </w:p>
    <w:p w:rsidR="00696196" w:rsidRDefault="00696196" w:rsidP="00696196">
      <w:pPr>
        <w:spacing w:after="0" w:line="240" w:lineRule="auto"/>
        <w:contextualSpacing/>
        <w:rPr>
          <w:rFonts w:ascii="Times New Roman" w:hAnsi="Times New Roman" w:cs="Times New Roman"/>
          <w:b/>
          <w:sz w:val="16"/>
          <w:szCs w:val="16"/>
          <w:lang w:eastAsia="ru-RU"/>
        </w:rPr>
      </w:pPr>
    </w:p>
    <w:p w:rsidR="00696196" w:rsidRDefault="00696196" w:rsidP="00696196">
      <w:pPr>
        <w:pStyle w:val="3"/>
        <w:spacing w:before="0" w:after="120" w:line="240" w:lineRule="auto"/>
        <w:ind w:left="-284"/>
        <w:jc w:val="center"/>
      </w:pPr>
      <w:r>
        <w:rPr>
          <w:rFonts w:ascii="Times New Roman" w:hAnsi="Times New Roman"/>
          <w:sz w:val="24"/>
          <w:szCs w:val="24"/>
        </w:rPr>
        <w:t>І. Завдання навчання</w:t>
      </w:r>
    </w:p>
    <w:p w:rsidR="00696196" w:rsidRDefault="00696196" w:rsidP="00696196">
      <w:pPr>
        <w:pStyle w:val="12"/>
        <w:tabs>
          <w:tab w:val="left" w:pos="12333"/>
        </w:tabs>
        <w:ind w:firstLine="567"/>
        <w:jc w:val="both"/>
      </w:pPr>
      <w:r>
        <w:rPr>
          <w:sz w:val="24"/>
          <w:szCs w:val="24"/>
        </w:rPr>
        <w:t>Вивчити з громадянами, які проходять військову підготовку за програмою підготовки офіцерів запасу, основи методики роботи з особовим складом, управлінської діяльності, психології особистості воїна та військового колективу, організацію процесу виховання та навчання, інформаційної роботи та національно-патріотичної підготовки в підрозділі, основи методики формування моральної та психологічної готовності з метою забезпечення якісного виконання підрозділом завдань за призначенням.</w:t>
      </w:r>
    </w:p>
    <w:p w:rsidR="00696196" w:rsidRDefault="00696196" w:rsidP="00696196">
      <w:pPr>
        <w:pStyle w:val="12"/>
        <w:tabs>
          <w:tab w:val="left" w:pos="12333"/>
        </w:tabs>
        <w:ind w:firstLine="567"/>
        <w:jc w:val="both"/>
      </w:pPr>
      <w:r>
        <w:rPr>
          <w:sz w:val="24"/>
          <w:szCs w:val="24"/>
        </w:rPr>
        <w:t>Сформувати у громадян навички індивідуально-виховної роботи з особовим складом, організації внутрішньо-комунікаційної роботи, підтримання належного рівня морально-психологічного забезпечення особового складу, стану військової дисципліни та правопорядку.</w:t>
      </w:r>
    </w:p>
    <w:p w:rsidR="00696196" w:rsidRDefault="00696196" w:rsidP="00696196">
      <w:pPr>
        <w:pStyle w:val="12"/>
        <w:tabs>
          <w:tab w:val="left" w:pos="12333"/>
        </w:tabs>
        <w:ind w:firstLine="567"/>
        <w:jc w:val="both"/>
      </w:pPr>
      <w:r>
        <w:rPr>
          <w:sz w:val="24"/>
          <w:szCs w:val="24"/>
        </w:rPr>
        <w:t>Розвивати у тих, хто навчається, творче мислення, вміння самовдосконалюватись та організаційні здібності.</w:t>
      </w:r>
    </w:p>
    <w:p w:rsidR="00696196" w:rsidRDefault="00696196" w:rsidP="00696196">
      <w:pPr>
        <w:pStyle w:val="12"/>
        <w:tabs>
          <w:tab w:val="left" w:pos="12333"/>
        </w:tabs>
        <w:ind w:firstLine="567"/>
        <w:jc w:val="both"/>
      </w:pPr>
      <w:r>
        <w:rPr>
          <w:sz w:val="24"/>
          <w:szCs w:val="24"/>
        </w:rPr>
        <w:t>В результаті вивчення модуля громадяни повинні:</w:t>
      </w:r>
    </w:p>
    <w:p w:rsidR="00696196" w:rsidRDefault="00696196" w:rsidP="00696196">
      <w:pPr>
        <w:pStyle w:val="12"/>
        <w:tabs>
          <w:tab w:val="left" w:pos="12333"/>
        </w:tabs>
        <w:ind w:left="809"/>
        <w:jc w:val="both"/>
      </w:pPr>
      <w:r>
        <w:rPr>
          <w:sz w:val="24"/>
          <w:szCs w:val="24"/>
        </w:rPr>
        <w:t xml:space="preserve">– </w:t>
      </w:r>
      <w:r>
        <w:rPr>
          <w:b/>
          <w:i/>
          <w:sz w:val="24"/>
          <w:szCs w:val="24"/>
        </w:rPr>
        <w:t>знати</w:t>
      </w:r>
      <w:r>
        <w:rPr>
          <w:sz w:val="24"/>
          <w:szCs w:val="24"/>
        </w:rPr>
        <w:t>: - основи військового управління та організацію управлінської діяльності командира з врахуванням досвіду ООС (АТО), характер та стилі управлінської діяльності; характеристику особистісних якостей командира (начальника), та вплив на управління і морально-психологічний стан підрозділу; напрями роботи з особовим складом командира та заступника з МПЗ в повсякденній діяльності підрозділу; особливості роботи з особовим складом в підрозділах під час підготовки й виконання завдань за призначенням; основні принципи і методи військового навчання у підрозділі. зміст, мету, основні напрями та методику інформаційно-пропагандистського забезпечення та інформування особового складу; психологічні основи вивчення особистості військовослужбовця та військового колективу; основи формування моральної та психологічної готовності до виконання завдань за призначенням; зміст, мету та завдання індивідуально-виховної роботи в системі виховання особового складу; методику роботи командира (начальника) щодо зміцнення військової дисципліни підрозділу.</w:t>
      </w:r>
    </w:p>
    <w:p w:rsidR="00696196" w:rsidRDefault="00696196" w:rsidP="00696196">
      <w:pPr>
        <w:pStyle w:val="12"/>
        <w:tabs>
          <w:tab w:val="left" w:pos="12333"/>
        </w:tabs>
        <w:ind w:left="809"/>
        <w:jc w:val="both"/>
      </w:pPr>
      <w:r>
        <w:rPr>
          <w:sz w:val="24"/>
          <w:szCs w:val="24"/>
        </w:rPr>
        <w:t xml:space="preserve">– </w:t>
      </w:r>
      <w:r>
        <w:rPr>
          <w:b/>
          <w:i/>
          <w:sz w:val="24"/>
          <w:szCs w:val="24"/>
        </w:rPr>
        <w:t>уміти</w:t>
      </w:r>
      <w:r>
        <w:rPr>
          <w:sz w:val="24"/>
          <w:szCs w:val="24"/>
        </w:rPr>
        <w:t>: здійснювати управління психолого-педагогічною діяльністю та роботою з особовим складом в різних умовах обстановки відповідно до норм законодавства; організовувати морально-психологічне забезпечення та внутрішньо-комунікаційну роботу, проводити національно-патріотичну підготовку з військовослужбовцями та інформування в підрозділі; виховувати у підлеглих почуття патріотизму, відданості Україні, гуманізму та людяності, на традиціях дружби і військового братерства, національної свідомості та особистої відповідальності за захист Батьківщини; застосовувати методики вивчення психології особистості військовослужбовця та військового колективу, психологічного забезпечення підрозділів до різних видів військової діяльності, формувати у особового складу високі морально-психологічні якості; вчити підлеглих до виконання завдань у складних  умовах обстановки; організовувати і проводити індивідуально-виховну роботу в підрозділі, застосовувати методику виявлення причин порушень і конфліктів у військових колективах та методи роботи щодо їх попередження і розв’язання, проводити роботу з аналізу, оцінки та підбиття підсумків стану військової дисципліни у підрозділі.</w:t>
      </w:r>
    </w:p>
    <w:p w:rsidR="00696196" w:rsidRDefault="00696196" w:rsidP="00696196">
      <w:pPr>
        <w:pStyle w:val="12"/>
        <w:tabs>
          <w:tab w:val="left" w:pos="12333"/>
        </w:tabs>
        <w:spacing w:after="120"/>
        <w:ind w:firstLine="567"/>
        <w:jc w:val="both"/>
      </w:pPr>
      <w:r>
        <w:rPr>
          <w:sz w:val="24"/>
          <w:szCs w:val="24"/>
        </w:rPr>
        <w:t>В результаті отриманих знань, умінь і практичних навичок з модуля “Методика роботи з особовим складом” громадяни, які проходять військову підготовку, повинні володіти професійними компетентностями КЗП</w:t>
      </w:r>
      <w:r>
        <w:rPr>
          <w:b/>
          <w:sz w:val="24"/>
          <w:szCs w:val="24"/>
        </w:rPr>
        <w:t>-</w:t>
      </w:r>
      <w:r>
        <w:rPr>
          <w:sz w:val="24"/>
          <w:szCs w:val="24"/>
        </w:rPr>
        <w:t>13, КЗП</w:t>
      </w:r>
      <w:r>
        <w:rPr>
          <w:b/>
          <w:sz w:val="24"/>
          <w:szCs w:val="24"/>
        </w:rPr>
        <w:t>-</w:t>
      </w:r>
      <w:r>
        <w:rPr>
          <w:sz w:val="24"/>
          <w:szCs w:val="24"/>
        </w:rPr>
        <w:t>14</w:t>
      </w:r>
      <w:r>
        <w:rPr>
          <w:color w:val="FF0000"/>
          <w:sz w:val="24"/>
          <w:szCs w:val="24"/>
        </w:rPr>
        <w:t xml:space="preserve"> </w:t>
      </w:r>
      <w:r>
        <w:rPr>
          <w:sz w:val="24"/>
          <w:szCs w:val="24"/>
        </w:rPr>
        <w:t>та отримати результати навчання РНЗ-14</w:t>
      </w:r>
      <w:r>
        <w:rPr>
          <w:sz w:val="16"/>
          <w:szCs w:val="16"/>
        </w:rPr>
        <w:t xml:space="preserve">, </w:t>
      </w:r>
      <w:r>
        <w:rPr>
          <w:sz w:val="24"/>
          <w:szCs w:val="24"/>
        </w:rPr>
        <w:t>РНЗ-15</w:t>
      </w:r>
      <w:r>
        <w:rPr>
          <w:sz w:val="16"/>
          <w:szCs w:val="16"/>
        </w:rPr>
        <w:t xml:space="preserve">. </w:t>
      </w:r>
    </w:p>
    <w:p w:rsidR="00696196" w:rsidRDefault="00696196" w:rsidP="00696196">
      <w:pPr>
        <w:pStyle w:val="3"/>
        <w:spacing w:before="120" w:after="120" w:line="240" w:lineRule="auto"/>
        <w:ind w:left="-284"/>
        <w:jc w:val="center"/>
      </w:pPr>
      <w:r>
        <w:rPr>
          <w:rFonts w:ascii="Times New Roman" w:hAnsi="Times New Roman"/>
          <w:sz w:val="24"/>
          <w:szCs w:val="24"/>
        </w:rPr>
        <w:lastRenderedPageBreak/>
        <w:t>ІІ. Методичні  вказівки</w:t>
      </w:r>
    </w:p>
    <w:p w:rsidR="00696196" w:rsidRDefault="00696196" w:rsidP="00696196">
      <w:pPr>
        <w:pStyle w:val="12"/>
        <w:tabs>
          <w:tab w:val="left" w:pos="12333"/>
        </w:tabs>
        <w:ind w:firstLine="567"/>
        <w:jc w:val="both"/>
      </w:pPr>
      <w:r>
        <w:rPr>
          <w:sz w:val="24"/>
          <w:szCs w:val="24"/>
        </w:rPr>
        <w:t>Предметом модуля є вивчення основ військового управління, сутності та принципів військово-педагогічного процесу, основ військової психології, форм і методів організації виховання військовослужбовців, психологічної підготовки особового складу. Наукову основу модуля складає положення Воєнної доктрини України, теорія і практика військового будівництва. Методологічну основу викладання модуля складають – військова педагогіка та психологія, досвід ведення бойових дій в районах проведення ООС (АТО) на сході України.</w:t>
      </w:r>
    </w:p>
    <w:p w:rsidR="00696196" w:rsidRDefault="00696196" w:rsidP="00696196">
      <w:pPr>
        <w:pStyle w:val="12"/>
        <w:tabs>
          <w:tab w:val="left" w:pos="12333"/>
        </w:tabs>
        <w:spacing w:after="120"/>
        <w:ind w:firstLine="567"/>
        <w:jc w:val="both"/>
      </w:pPr>
      <w:r>
        <w:rPr>
          <w:sz w:val="24"/>
          <w:szCs w:val="24"/>
        </w:rPr>
        <w:t>Вивчення модуля “Методика роботи з особовим складом підрозділів Збройних Сил України” базується на знаннях, які отримані громадянами з гуманітарних та соціально-економічних дисциплін у вищому навчальному закладі. Знання та вміння, отримані під час занять, використовуються тими, хто навчається, при вивченні тематики програми військової підготовки: загальновійськова підготовка, тактична і тактико-спеціальна підготовка, військово-технічна і військово-спеціальна підготовка.</w:t>
      </w:r>
    </w:p>
    <w:p w:rsidR="00696196" w:rsidRDefault="00696196" w:rsidP="00696196">
      <w:pPr>
        <w:pStyle w:val="3"/>
        <w:spacing w:before="120" w:after="120" w:line="240" w:lineRule="auto"/>
        <w:ind w:left="-284"/>
        <w:jc w:val="center"/>
      </w:pPr>
      <w:r>
        <w:rPr>
          <w:rFonts w:ascii="Times New Roman" w:hAnsi="Times New Roman"/>
          <w:sz w:val="24"/>
          <w:szCs w:val="24"/>
        </w:rPr>
        <w:t>ІІІ. Зміст</w:t>
      </w:r>
    </w:p>
    <w:p w:rsidR="00696196" w:rsidRDefault="00696196" w:rsidP="00696196">
      <w:pPr>
        <w:pStyle w:val="13"/>
        <w:widowControl w:val="0"/>
        <w:tabs>
          <w:tab w:val="left" w:pos="9356"/>
        </w:tabs>
        <w:spacing w:before="0" w:line="228" w:lineRule="auto"/>
        <w:ind w:left="0" w:right="0" w:firstLine="709"/>
        <w:jc w:val="both"/>
      </w:pPr>
      <w:r>
        <w:rPr>
          <w:sz w:val="24"/>
          <w:szCs w:val="24"/>
          <w:lang w:eastAsia="en-US"/>
        </w:rPr>
        <w:t>Змістовий модуль 2.1.01. Організація управлінської діяльності.</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Сутність і зміст управлінської діяльності командира. Мета, завдання, форми і методи управління. Демократизація управління. Особливості управлінської діяльності командира військового підрозділу в умовах виконання бойових завдань з урахуванням досвіду АТО (ООС). Морально-психологічні аспекти управління навчально-бойовою та бойовою діяльністю підрозділу.</w:t>
      </w:r>
      <w:r>
        <w:rPr>
          <w:b w:val="0"/>
          <w:sz w:val="24"/>
          <w:szCs w:val="24"/>
        </w:rPr>
        <w:t xml:space="preserve"> </w:t>
      </w:r>
      <w:r>
        <w:rPr>
          <w:b w:val="0"/>
          <w:i w:val="0"/>
          <w:sz w:val="24"/>
          <w:szCs w:val="24"/>
        </w:rPr>
        <w:t>Основні функції, прийоми і засоби управління та психологічні особливості діяльності військових керівників. Стимулюючі умови виконання бойового завдання. Алгоритм дій командира щодо успішного управління бойовою діяльністю підрозділу</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 xml:space="preserve">Характер та стиль управлінської діяльності командира підрозділом. Базові принципи поведінки офіцера. Авторитет командира та його різновиди. </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Сутність поняття “лідерство”. Лідерство як психологічний феномен. Класифікація рис військового керівника – лідера. Типи лідерства. Сутність авторитарного та демократичного стилів керівництва. Впливи і влада як засоби здійснення управлінської діяльності.</w:t>
      </w:r>
    </w:p>
    <w:p w:rsidR="00696196" w:rsidRDefault="00696196" w:rsidP="00696196">
      <w:pPr>
        <w:pStyle w:val="13"/>
        <w:widowControl w:val="0"/>
        <w:tabs>
          <w:tab w:val="left" w:pos="9356"/>
        </w:tabs>
        <w:spacing w:before="0" w:line="228" w:lineRule="auto"/>
        <w:ind w:left="0" w:right="0" w:firstLine="709"/>
        <w:jc w:val="both"/>
        <w:rPr>
          <w:b w:val="0"/>
          <w:i w:val="0"/>
          <w:sz w:val="12"/>
          <w:szCs w:val="12"/>
        </w:rPr>
      </w:pPr>
    </w:p>
    <w:p w:rsidR="00696196" w:rsidRDefault="00696196" w:rsidP="00696196">
      <w:pPr>
        <w:pStyle w:val="13"/>
        <w:widowControl w:val="0"/>
        <w:tabs>
          <w:tab w:val="left" w:pos="9356"/>
        </w:tabs>
        <w:spacing w:before="0" w:line="228" w:lineRule="auto"/>
        <w:ind w:left="0" w:right="0" w:firstLine="709"/>
        <w:jc w:val="both"/>
      </w:pPr>
      <w:r>
        <w:rPr>
          <w:sz w:val="24"/>
          <w:szCs w:val="24"/>
          <w:lang w:eastAsia="en-US"/>
        </w:rPr>
        <w:t>Змістовий модуль 2.1.02. Методика роботи з особовим складом.</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Методологічні основи роботи з особовим складом військового підрозділу.  Система, зміст, складові роботи з особовим складом в підрозділі. Напрями роботи з особовим складом, їх зміст, завдання, види, форми, методи та засоби. Основні завдання та зміст роботи командира при організації внутрішньо-комунікаційної та соціально-правової роботи.</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Педагогічні основи роботи з особовим складом військового підрозділу. Загальна характеристика навчально-виховного процесу. Основні принципи, методи і форми військового навчання та виховання.</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Зміст, мета, основні напрями, види, принципи, завдання, методика, форми та методи інформаційно-пропагандистського забезпечення та інформування особового складу.</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 xml:space="preserve">Організація внутрішньо-комунікаційної роботи та національно-патріотичної підготовки в підрозділі. Методика підготовки та проведення занять з національно-патріотичної підготовки. Підготовка та практика проведення інформування особового складу. </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 xml:space="preserve">Сутність і зміст індивідуально-виховного впливу на військовослужбовців підрозділу, його основні напрямки, форми, методи та завдання. Системність в роботі посадових осіб підрозділу щодо морально-психологічного впливу на особовий склад. Основні обв’язки командирів усіх ступенів щодо проведення індивідуально-виховної роботи в підрозділі. Методика планування заходів з індивідуально-виховної роботи. Особливості здійснення індивідуально-виховного впливу на різні категорії особового </w:t>
      </w:r>
      <w:r>
        <w:rPr>
          <w:b w:val="0"/>
          <w:i w:val="0"/>
          <w:sz w:val="24"/>
          <w:szCs w:val="24"/>
        </w:rPr>
        <w:lastRenderedPageBreak/>
        <w:t xml:space="preserve">складу. Практика ведення педагогічних щоденників. </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Психологічні основи роботи з особовим складом військового підрозділу.</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Психологічні основи вивчення особистості військовослужбовця. Поняття особистості у психології. Соціально-психологічна структура особистості військовослужбовця. Система психолого-педагогічних методів вивчення індивідуальних психологічних особливостей особистості військовослужбовців. Психологічні проблеми особистості в умовах діяльності у бойовій обстановці.</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Сутність і структура психології військового колективу. Військовий колектив як суб’єкт військової діяльності. Стадії розвитку колективу. Соціально-психологічна основа військового колективу. Основні властивості колективу. Колективний настрій. Психологічна характеристика взаємовідносин різних категорії особового складу. Роль командира у формуванні колективу.</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Основи морально-психологічного забезпечення підготовки та застосування військових підрозділів. Складові морально-психологічного забезпечення діяльності військового підрозділу. Психологічне та інформаційно-пропагандистське забезпечення діяльності військового підрозділу. Особливості проведення заходів морально-психологічного забезпечення діяльності військового підрозділу в умовах виконання бойових завдань з урахуванням досвіду АТО (ООС).</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Мета, завдання, форми, методи, організація психологічного забезпечення різних видів військової діяльності. Формування психологічної готовності до виконання завдань за призначенням, підтримання належного рівня військової дисципліни. Психологічна здатність та готовність  військовослужбовця (військового колективу). Процес формування стану психологічної готовності та її рівні.</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Моральна готовність військовослужбовця: сутність, методи формування. Особливості формування моральної та психологічної готовності при підготовці та несенні внутрішньої та вартової служби. Етапи підготовки до несення внутрішньої та вартової служби. Алгоритм діяльності командира під час підготовки та несення внутрішньої та вартової служби особовим складом.</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Методика роботи командира підрозділу щодо дотримання статутних правил взаємин у військовому колективі. Характерні ознаки елементів нестатутних взаємин в підрозділі, психологічні основи профілактики нестатутних взаємин.</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Сутність військової дисципліни та її психологічні засади. Методика роботи командира щодо зміцнення військової дисципліни у підрозділі. Аналіз та оцінка стану військової дисципліни Профілактика правопорушень. Робота посадових осіб щодо попередження суїцидальних проявів серед військовослужбовців. Особливості проведення профілактичної бесіди з військовослужбовцями, схильними до порушень військової дисципліни.</w:t>
      </w:r>
    </w:p>
    <w:p w:rsidR="00696196" w:rsidRDefault="00696196" w:rsidP="00696196">
      <w:pPr>
        <w:pStyle w:val="13"/>
        <w:widowControl w:val="0"/>
        <w:tabs>
          <w:tab w:val="left" w:pos="9356"/>
        </w:tabs>
        <w:spacing w:before="0" w:line="228" w:lineRule="auto"/>
        <w:ind w:left="0" w:right="0" w:firstLine="709"/>
        <w:jc w:val="both"/>
      </w:pPr>
      <w:r>
        <w:rPr>
          <w:b w:val="0"/>
          <w:i w:val="0"/>
          <w:sz w:val="24"/>
          <w:szCs w:val="24"/>
        </w:rPr>
        <w:t xml:space="preserve">Методика роботи командира щодо ведення дисциплінарної практики та підбиття підсумків стану військової дисципліни у підрозділі. Практика аналізу та підбиття підсумків стану військової дисципліни. </w:t>
      </w:r>
    </w:p>
    <w:p w:rsidR="00696196" w:rsidRDefault="00696196" w:rsidP="00696196">
      <w:pPr>
        <w:pStyle w:val="3"/>
        <w:spacing w:before="120" w:after="120" w:line="240" w:lineRule="auto"/>
        <w:ind w:left="-284"/>
        <w:jc w:val="center"/>
      </w:pPr>
      <w:r>
        <w:rPr>
          <w:rFonts w:ascii="Times New Roman" w:hAnsi="Times New Roman"/>
          <w:sz w:val="24"/>
          <w:szCs w:val="24"/>
        </w:rPr>
        <w:t xml:space="preserve">ІV. Розподіл навчального часу </w:t>
      </w:r>
    </w:p>
    <w:tbl>
      <w:tblPr>
        <w:tblW w:w="0" w:type="auto"/>
        <w:jc w:val="center"/>
        <w:tblLayout w:type="fixed"/>
        <w:tblLook w:val="0000"/>
      </w:tblPr>
      <w:tblGrid>
        <w:gridCol w:w="5306"/>
        <w:gridCol w:w="1080"/>
        <w:gridCol w:w="994"/>
        <w:gridCol w:w="1045"/>
        <w:gridCol w:w="791"/>
      </w:tblGrid>
      <w:tr w:rsidR="00696196" w:rsidTr="00335B6B">
        <w:trPr>
          <w:trHeight w:val="360"/>
          <w:jc w:val="center"/>
        </w:trPr>
        <w:tc>
          <w:tcPr>
            <w:tcW w:w="5306" w:type="dxa"/>
            <w:vMerge w:val="restart"/>
            <w:tcBorders>
              <w:top w:val="single" w:sz="4" w:space="0" w:color="000000"/>
              <w:left w:val="single" w:sz="4" w:space="0" w:color="000000"/>
              <w:bottom w:val="single" w:sz="4" w:space="0" w:color="000000"/>
            </w:tcBorders>
          </w:tcPr>
          <w:p w:rsidR="00696196" w:rsidRDefault="00696196" w:rsidP="00335B6B">
            <w:pPr>
              <w:tabs>
                <w:tab w:val="left" w:pos="360"/>
              </w:tabs>
              <w:snapToGrid w:val="0"/>
              <w:spacing w:line="240" w:lineRule="auto"/>
              <w:jc w:val="center"/>
              <w:rPr>
                <w:rFonts w:ascii="Times New Roman" w:hAnsi="Times New Roman" w:cs="Times New Roman"/>
                <w:sz w:val="24"/>
                <w:szCs w:val="24"/>
              </w:rPr>
            </w:pPr>
          </w:p>
          <w:p w:rsidR="00696196" w:rsidRDefault="00696196" w:rsidP="00335B6B">
            <w:pPr>
              <w:tabs>
                <w:tab w:val="left" w:pos="360"/>
              </w:tabs>
              <w:spacing w:line="240" w:lineRule="auto"/>
              <w:jc w:val="center"/>
            </w:pPr>
            <w:r>
              <w:rPr>
                <w:rFonts w:ascii="Times New Roman" w:hAnsi="Times New Roman" w:cs="Times New Roman"/>
                <w:sz w:val="24"/>
                <w:szCs w:val="24"/>
              </w:rPr>
              <w:t>Шифр та найменування змістових модулів</w:t>
            </w:r>
          </w:p>
        </w:tc>
        <w:tc>
          <w:tcPr>
            <w:tcW w:w="1080" w:type="dxa"/>
            <w:vMerge w:val="restart"/>
            <w:tcBorders>
              <w:top w:val="single" w:sz="4" w:space="0" w:color="000000"/>
              <w:left w:val="single" w:sz="4" w:space="0" w:color="000000"/>
              <w:bottom w:val="single" w:sz="4" w:space="0" w:color="000000"/>
            </w:tcBorders>
            <w:vAlign w:val="center"/>
          </w:tcPr>
          <w:p w:rsidR="00696196" w:rsidRDefault="00696196" w:rsidP="00335B6B">
            <w:pPr>
              <w:tabs>
                <w:tab w:val="left" w:pos="360"/>
              </w:tabs>
              <w:spacing w:after="86" w:line="240" w:lineRule="auto"/>
              <w:jc w:val="center"/>
            </w:pPr>
            <w:r>
              <w:rPr>
                <w:rFonts w:ascii="Times New Roman" w:hAnsi="Times New Roman" w:cs="Times New Roman"/>
                <w:sz w:val="24"/>
                <w:szCs w:val="24"/>
              </w:rPr>
              <w:t>Усього</w:t>
            </w:r>
          </w:p>
          <w:p w:rsidR="00696196" w:rsidRDefault="00696196" w:rsidP="00335B6B">
            <w:pPr>
              <w:tabs>
                <w:tab w:val="left" w:pos="360"/>
              </w:tabs>
              <w:spacing w:after="86" w:line="240" w:lineRule="auto"/>
              <w:jc w:val="center"/>
            </w:pPr>
            <w:r>
              <w:rPr>
                <w:rFonts w:ascii="Times New Roman" w:hAnsi="Times New Roman" w:cs="Times New Roman"/>
                <w:sz w:val="24"/>
                <w:szCs w:val="24"/>
              </w:rPr>
              <w:t>годин</w:t>
            </w:r>
          </w:p>
        </w:tc>
        <w:tc>
          <w:tcPr>
            <w:tcW w:w="2039" w:type="dxa"/>
            <w:gridSpan w:val="2"/>
            <w:tcBorders>
              <w:top w:val="single" w:sz="4" w:space="0" w:color="000000"/>
              <w:left w:val="single" w:sz="4" w:space="0" w:color="000000"/>
              <w:bottom w:val="single" w:sz="4" w:space="0" w:color="000000"/>
            </w:tcBorders>
            <w:vAlign w:val="center"/>
          </w:tcPr>
          <w:p w:rsidR="00696196" w:rsidRDefault="00696196" w:rsidP="00335B6B">
            <w:pPr>
              <w:spacing w:line="240" w:lineRule="auto"/>
              <w:jc w:val="center"/>
            </w:pPr>
            <w:r>
              <w:rPr>
                <w:rFonts w:ascii="Times New Roman" w:hAnsi="Times New Roman" w:cs="Times New Roman"/>
                <w:sz w:val="24"/>
                <w:szCs w:val="24"/>
              </w:rPr>
              <w:t>З них</w:t>
            </w:r>
          </w:p>
        </w:tc>
        <w:tc>
          <w:tcPr>
            <w:tcW w:w="791" w:type="dxa"/>
            <w:vMerge w:val="restart"/>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tabs>
                <w:tab w:val="left" w:pos="360"/>
              </w:tabs>
              <w:snapToGrid w:val="0"/>
              <w:spacing w:line="240" w:lineRule="auto"/>
              <w:jc w:val="center"/>
            </w:pPr>
            <w:r>
              <w:rPr>
                <w:rFonts w:ascii="Times New Roman" w:hAnsi="Times New Roman" w:cs="Times New Roman"/>
                <w:color w:val="000000"/>
                <w:sz w:val="24"/>
                <w:szCs w:val="24"/>
              </w:rPr>
              <w:t>Звіт-ність</w:t>
            </w:r>
          </w:p>
        </w:tc>
      </w:tr>
      <w:tr w:rsidR="00696196" w:rsidTr="00335B6B">
        <w:trPr>
          <w:jc w:val="center"/>
        </w:trPr>
        <w:tc>
          <w:tcPr>
            <w:tcW w:w="5306" w:type="dxa"/>
            <w:vMerge/>
            <w:tcBorders>
              <w:top w:val="single" w:sz="4" w:space="0" w:color="000000"/>
              <w:left w:val="single" w:sz="4" w:space="0" w:color="000000"/>
              <w:bottom w:val="single" w:sz="4" w:space="0" w:color="000000"/>
            </w:tcBorders>
          </w:tcPr>
          <w:p w:rsidR="00696196" w:rsidRDefault="00696196" w:rsidP="00335B6B">
            <w:pPr>
              <w:pStyle w:val="13"/>
              <w:widowControl w:val="0"/>
              <w:tabs>
                <w:tab w:val="left" w:pos="9356"/>
              </w:tabs>
              <w:snapToGrid w:val="0"/>
              <w:spacing w:before="0" w:line="228" w:lineRule="auto"/>
              <w:ind w:left="0" w:right="0"/>
              <w:jc w:val="both"/>
            </w:pPr>
          </w:p>
        </w:tc>
        <w:tc>
          <w:tcPr>
            <w:tcW w:w="1080" w:type="dxa"/>
            <w:vMerge/>
            <w:tcBorders>
              <w:top w:val="single" w:sz="4" w:space="0" w:color="000000"/>
              <w:left w:val="single" w:sz="4" w:space="0" w:color="000000"/>
              <w:bottom w:val="single" w:sz="4" w:space="0" w:color="000000"/>
            </w:tcBorders>
            <w:vAlign w:val="center"/>
          </w:tcPr>
          <w:p w:rsidR="00696196" w:rsidRDefault="00696196" w:rsidP="00335B6B">
            <w:pPr>
              <w:snapToGrid w:val="0"/>
              <w:jc w:val="center"/>
              <w:rPr>
                <w:rFonts w:ascii="Times New Roman" w:hAnsi="Times New Roman" w:cs="Times New Roman"/>
                <w:sz w:val="24"/>
                <w:szCs w:val="24"/>
              </w:rPr>
            </w:pPr>
          </w:p>
        </w:tc>
        <w:tc>
          <w:tcPr>
            <w:tcW w:w="994" w:type="dxa"/>
            <w:tcBorders>
              <w:left w:val="single" w:sz="4" w:space="0" w:color="000000"/>
              <w:bottom w:val="single" w:sz="4" w:space="0" w:color="000000"/>
            </w:tcBorders>
            <w:vAlign w:val="center"/>
          </w:tcPr>
          <w:p w:rsidR="00696196" w:rsidRDefault="00696196" w:rsidP="00335B6B">
            <w:pPr>
              <w:tabs>
                <w:tab w:val="left" w:pos="360"/>
              </w:tabs>
              <w:spacing w:after="143" w:line="240" w:lineRule="auto"/>
              <w:jc w:val="center"/>
            </w:pPr>
            <w:r>
              <w:rPr>
                <w:rFonts w:ascii="Times New Roman" w:hAnsi="Times New Roman" w:cs="Times New Roman"/>
                <w:sz w:val="24"/>
                <w:szCs w:val="24"/>
              </w:rPr>
              <w:t>Під керівн. НПП</w:t>
            </w:r>
          </w:p>
        </w:tc>
        <w:tc>
          <w:tcPr>
            <w:tcW w:w="1045" w:type="dxa"/>
            <w:tcBorders>
              <w:left w:val="single" w:sz="4" w:space="0" w:color="000000"/>
              <w:bottom w:val="single" w:sz="4" w:space="0" w:color="000000"/>
            </w:tcBorders>
            <w:vAlign w:val="center"/>
          </w:tcPr>
          <w:p w:rsidR="00696196" w:rsidRDefault="00696196" w:rsidP="00335B6B">
            <w:pPr>
              <w:tabs>
                <w:tab w:val="left" w:pos="360"/>
              </w:tabs>
              <w:spacing w:after="143" w:line="240" w:lineRule="auto"/>
              <w:jc w:val="center"/>
            </w:pPr>
            <w:r>
              <w:rPr>
                <w:rFonts w:ascii="Times New Roman" w:hAnsi="Times New Roman" w:cs="Times New Roman"/>
                <w:sz w:val="24"/>
                <w:szCs w:val="24"/>
              </w:rPr>
              <w:t>Самост. робота</w:t>
            </w:r>
          </w:p>
        </w:tc>
        <w:tc>
          <w:tcPr>
            <w:tcW w:w="791" w:type="dxa"/>
            <w:vMerge/>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snapToGrid w:val="0"/>
              <w:jc w:val="center"/>
              <w:rPr>
                <w:rFonts w:ascii="Times New Roman" w:hAnsi="Times New Roman" w:cs="Times New Roman"/>
                <w:color w:val="FF0000"/>
                <w:sz w:val="24"/>
                <w:szCs w:val="24"/>
              </w:rPr>
            </w:pPr>
          </w:p>
        </w:tc>
      </w:tr>
      <w:tr w:rsidR="00696196" w:rsidTr="00335B6B">
        <w:trPr>
          <w:jc w:val="center"/>
        </w:trPr>
        <w:tc>
          <w:tcPr>
            <w:tcW w:w="5306" w:type="dxa"/>
            <w:tcBorders>
              <w:left w:val="single" w:sz="4" w:space="0" w:color="000000"/>
              <w:bottom w:val="single" w:sz="4" w:space="0" w:color="000000"/>
            </w:tcBorders>
          </w:tcPr>
          <w:p w:rsidR="00696196" w:rsidRDefault="00696196" w:rsidP="00335B6B">
            <w:pPr>
              <w:pStyle w:val="13"/>
              <w:widowControl w:val="0"/>
              <w:tabs>
                <w:tab w:val="left" w:pos="9356"/>
              </w:tabs>
              <w:spacing w:before="0" w:line="228" w:lineRule="auto"/>
              <w:ind w:left="0" w:right="0"/>
              <w:jc w:val="both"/>
            </w:pPr>
            <w:r>
              <w:rPr>
                <w:i w:val="0"/>
                <w:sz w:val="24"/>
                <w:szCs w:val="24"/>
              </w:rPr>
              <w:t>Змістовий модуль 2.1.01.</w:t>
            </w:r>
            <w:r>
              <w:rPr>
                <w:b w:val="0"/>
                <w:i w:val="0"/>
                <w:sz w:val="24"/>
                <w:szCs w:val="24"/>
              </w:rPr>
              <w:t xml:space="preserve"> Організація управлінської діяльності.</w:t>
            </w:r>
          </w:p>
        </w:tc>
        <w:tc>
          <w:tcPr>
            <w:tcW w:w="1080" w:type="dxa"/>
            <w:tcBorders>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8</w:t>
            </w:r>
          </w:p>
        </w:tc>
        <w:tc>
          <w:tcPr>
            <w:tcW w:w="994" w:type="dxa"/>
            <w:tcBorders>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4</w:t>
            </w:r>
          </w:p>
        </w:tc>
        <w:tc>
          <w:tcPr>
            <w:tcW w:w="1045" w:type="dxa"/>
            <w:tcBorders>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4</w:t>
            </w:r>
          </w:p>
        </w:tc>
        <w:tc>
          <w:tcPr>
            <w:tcW w:w="791" w:type="dxa"/>
            <w:tcBorders>
              <w:left w:val="single" w:sz="4" w:space="0" w:color="000000"/>
              <w:bottom w:val="single" w:sz="4" w:space="0" w:color="000000"/>
              <w:right w:val="single" w:sz="4" w:space="0" w:color="000000"/>
            </w:tcBorders>
            <w:vAlign w:val="center"/>
          </w:tcPr>
          <w:p w:rsidR="00696196" w:rsidRDefault="00696196" w:rsidP="00335B6B">
            <w:pPr>
              <w:snapToGrid w:val="0"/>
              <w:jc w:val="center"/>
              <w:rPr>
                <w:rFonts w:ascii="Times New Roman" w:hAnsi="Times New Roman" w:cs="Times New Roman"/>
                <w:color w:val="FF0000"/>
                <w:sz w:val="24"/>
                <w:szCs w:val="24"/>
              </w:rPr>
            </w:pPr>
          </w:p>
        </w:tc>
      </w:tr>
      <w:tr w:rsidR="00696196" w:rsidTr="00335B6B">
        <w:trPr>
          <w:trHeight w:val="511"/>
          <w:jc w:val="center"/>
        </w:trPr>
        <w:tc>
          <w:tcPr>
            <w:tcW w:w="5306" w:type="dxa"/>
            <w:tcBorders>
              <w:top w:val="single" w:sz="4" w:space="0" w:color="000000"/>
              <w:left w:val="single" w:sz="4" w:space="0" w:color="000000"/>
              <w:bottom w:val="single" w:sz="4" w:space="0" w:color="000000"/>
            </w:tcBorders>
            <w:vAlign w:val="center"/>
          </w:tcPr>
          <w:p w:rsidR="00696196" w:rsidRDefault="00696196" w:rsidP="00335B6B">
            <w:pPr>
              <w:pStyle w:val="a4"/>
              <w:spacing w:line="228" w:lineRule="auto"/>
              <w:jc w:val="both"/>
            </w:pPr>
            <w:r>
              <w:rPr>
                <w:rFonts w:ascii="Times New Roman" w:hAnsi="Times New Roman" w:cs="Times New Roman"/>
                <w:b/>
                <w:sz w:val="24"/>
                <w:szCs w:val="24"/>
              </w:rPr>
              <w:t>Змістовий модуль 2.1.02.</w:t>
            </w:r>
            <w:r>
              <w:rPr>
                <w:rFonts w:ascii="Times New Roman" w:hAnsi="Times New Roman" w:cs="Times New Roman"/>
                <w:sz w:val="24"/>
                <w:szCs w:val="24"/>
              </w:rPr>
              <w:t xml:space="preserve"> Методика роботи з особовим складом.</w:t>
            </w:r>
          </w:p>
        </w:tc>
        <w:tc>
          <w:tcPr>
            <w:tcW w:w="1080"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37</w:t>
            </w:r>
          </w:p>
        </w:tc>
        <w:tc>
          <w:tcPr>
            <w:tcW w:w="994"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20</w:t>
            </w:r>
          </w:p>
        </w:tc>
        <w:tc>
          <w:tcPr>
            <w:tcW w:w="1045"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17</w:t>
            </w:r>
          </w:p>
        </w:tc>
        <w:tc>
          <w:tcPr>
            <w:tcW w:w="791" w:type="dxa"/>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snapToGrid w:val="0"/>
              <w:jc w:val="center"/>
              <w:rPr>
                <w:rFonts w:ascii="Times New Roman" w:hAnsi="Times New Roman" w:cs="Times New Roman"/>
                <w:color w:val="FF0000"/>
                <w:sz w:val="24"/>
                <w:szCs w:val="24"/>
              </w:rPr>
            </w:pPr>
          </w:p>
        </w:tc>
      </w:tr>
      <w:tr w:rsidR="00696196" w:rsidTr="00335B6B">
        <w:trPr>
          <w:trHeight w:val="511"/>
          <w:jc w:val="center"/>
        </w:trPr>
        <w:tc>
          <w:tcPr>
            <w:tcW w:w="5306" w:type="dxa"/>
            <w:tcBorders>
              <w:top w:val="single" w:sz="4" w:space="0" w:color="000000"/>
              <w:left w:val="single" w:sz="4" w:space="0" w:color="000000"/>
              <w:bottom w:val="single" w:sz="4" w:space="0" w:color="000000"/>
            </w:tcBorders>
          </w:tcPr>
          <w:p w:rsidR="00696196" w:rsidRDefault="00696196" w:rsidP="00335B6B">
            <w:pPr>
              <w:jc w:val="both"/>
            </w:pPr>
            <w:r>
              <w:rPr>
                <w:rFonts w:ascii="Times New Roman" w:hAnsi="Times New Roman" w:cs="Times New Roman"/>
                <w:b/>
                <w:sz w:val="24"/>
                <w:szCs w:val="24"/>
              </w:rPr>
              <w:t>Всього за модуль</w:t>
            </w:r>
          </w:p>
        </w:tc>
        <w:tc>
          <w:tcPr>
            <w:tcW w:w="1080"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45</w:t>
            </w:r>
          </w:p>
        </w:tc>
        <w:tc>
          <w:tcPr>
            <w:tcW w:w="994"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24</w:t>
            </w:r>
          </w:p>
        </w:tc>
        <w:tc>
          <w:tcPr>
            <w:tcW w:w="1045"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21</w:t>
            </w:r>
          </w:p>
        </w:tc>
        <w:tc>
          <w:tcPr>
            <w:tcW w:w="791" w:type="dxa"/>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jc w:val="center"/>
            </w:pPr>
            <w:r>
              <w:rPr>
                <w:rFonts w:ascii="Times New Roman" w:hAnsi="Times New Roman" w:cs="Times New Roman"/>
                <w:sz w:val="24"/>
                <w:szCs w:val="24"/>
              </w:rPr>
              <w:t>МК</w:t>
            </w:r>
          </w:p>
        </w:tc>
      </w:tr>
    </w:tbl>
    <w:p w:rsidR="00696196" w:rsidRDefault="00696196" w:rsidP="00696196">
      <w:pPr>
        <w:pStyle w:val="3"/>
        <w:spacing w:after="240" w:line="240" w:lineRule="auto"/>
        <w:ind w:left="-284"/>
        <w:jc w:val="center"/>
      </w:pPr>
      <w:r>
        <w:rPr>
          <w:rFonts w:ascii="Times New Roman" w:hAnsi="Times New Roman"/>
          <w:sz w:val="24"/>
          <w:szCs w:val="24"/>
        </w:rPr>
        <w:lastRenderedPageBreak/>
        <w:t>V. Перелік командно-штабних (тактичних, тактико-спеціальних) навчань, курсових робіт  (проектів), індивідуальних завдань</w:t>
      </w:r>
    </w:p>
    <w:p w:rsidR="00696196" w:rsidRDefault="00696196" w:rsidP="00696196">
      <w:pPr>
        <w:pStyle w:val="3"/>
        <w:spacing w:before="0" w:after="240" w:line="240" w:lineRule="auto"/>
        <w:ind w:left="-284"/>
        <w:jc w:val="center"/>
      </w:pPr>
      <w:r>
        <w:rPr>
          <w:rFonts w:ascii="Times New Roman" w:hAnsi="Times New Roman"/>
          <w:b w:val="0"/>
          <w:sz w:val="24"/>
          <w:szCs w:val="24"/>
        </w:rPr>
        <w:t>НЕМАЄ</w:t>
      </w:r>
    </w:p>
    <w:p w:rsidR="00696196" w:rsidRDefault="00696196" w:rsidP="00696196">
      <w:pPr>
        <w:pStyle w:val="3"/>
        <w:ind w:left="-284"/>
        <w:jc w:val="center"/>
      </w:pPr>
      <w:r>
        <w:rPr>
          <w:rFonts w:ascii="Times New Roman" w:hAnsi="Times New Roman"/>
          <w:sz w:val="24"/>
          <w:szCs w:val="24"/>
        </w:rPr>
        <w:t>VI. Інформаційне забезпечення</w:t>
      </w:r>
    </w:p>
    <w:p w:rsidR="00696196" w:rsidRDefault="00696196" w:rsidP="00696196">
      <w:pPr>
        <w:shd w:val="clear" w:color="auto" w:fill="FFFFFF"/>
        <w:spacing w:after="120" w:line="240" w:lineRule="auto"/>
        <w:ind w:left="-284"/>
        <w:jc w:val="center"/>
      </w:pPr>
      <w:r>
        <w:rPr>
          <w:rFonts w:ascii="Times New Roman" w:hAnsi="Times New Roman" w:cs="Times New Roman"/>
          <w:bCs/>
          <w:spacing w:val="-6"/>
          <w:sz w:val="24"/>
          <w:szCs w:val="24"/>
        </w:rPr>
        <w:t>Основна (базова) література та джерела</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1. Конституція (1996). Конституція України: чинне законодавство зі змінами та доповненнями станом на 23 травня 2016 року. (Офіційний текст). Видавництво законодавчої та навчальної літератури. Видавець Паливода А.В.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 Воєнна доктрина України. Затверджена Указом Президента України від 24.09.15. №/2015.</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 Про оборону України / Закон України від 06.12.91. № 1933-ХІІ.</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 Про Збройні Сили України / Закон України від 06.12.91. № 1935-XII.</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 Про забезпечення функціонування української мови як державної. Закон України від 25.04.19. № 2704-VIII/.</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 Статути Збройних Сил України. Затверджені законами України від 24 березня 1999 року № 548, 549, 550, 551 - XIV.</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 Про стратегію національно-патріотичного виховання. Указ Президента України від 18.05.2019. № 286/2019.</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 Про Концепцію допризовної підготовки і військово-патріотичного виховання молоді / Указ Президента України від 25.10.2002 р. № 948/2002.</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9. Про Стратегію національно-патріотичного виховання дітей та молоді на 2016 – 2020 роки / Указ Президента України від 13 жовтня 2015 року № 580/2015.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 Положення про проходження громадянами України служби у військовому резерві Збройних Сил України / Указ Президента України від 01.02.2007. № 66/2007.</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11. Про зміцнення військової дисципліни у Збройних Силах України / Наказ Міністра оборони України №11 від 19.04.97.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 Про Кодекс честі офіцера Збройних Сил України / Наказ Міністра оборони України від 31.12.99. № 412.</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13. Про впровадження психологічної підготовки особового складу в навчальний процес підготовки органів управління та військ (сил) / Наказ начальника Генерального штабу Збройних Сил України від 16.11.12. № 240.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14. Про затвердження Положення про клуби військових частин Збройних Сил України / Наказ Міністра оборони України від 14.05.12. № 319.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15. Про затвердження Концепції підготовки Збройних Сил України / Наказ Міністерства оборони України від 22.02.16. № 95.</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16. Про затвердження Бойових  статутів  механізованих і танкових військ Сухопутних Військ Збройних Сил України / Наказ Командувача Сухопутних військ Збройних Сил України від 30.12.16р. Частина ІІ та від 25.05.16р. № 238. Частина III.</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17. Про затвердження Інструкції про організацію у Збройних Силах України соціального і правового захисту військовослужбовців, військовозобов’язаних та резервістів, призваних на навчальні (або перевірочні) та спеціальні збори, та членів їхніх сімей, працівників Збройних Сил України / Наказ Міністерства оборони України від 19.09.16 № 27.</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18. Про затвердження Інструкції з організації вартової служби у Збройних Силах України. Наказ Міністерства оборони України від 24.10.16. № 553.</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19. Про затвердження Інструкції з організації забезпечення Збройних Сил України технічними засобами пропаганди. Наказ Генерального штабу Збройних Сил України від 18.11.16 № 428.</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lastRenderedPageBreak/>
        <w:t>20. Про затвердження Положення про службу військового духовенства (капеланську службу) у Збройних Силах України / Наказ Міністерства оборони України від 14.12.16. № 685.</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21. Про затвердження Інструкції з організації інформаційно-пропагандистського забезпечення у Збройних Силах України / Наказ Генерального штабу Збройних Сил України від 04.01.17. № 4.</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22. Про затвердження Інструкції про порядок проведення службового розслідування у Збройних Силах України/ Наказ Міністерства оборони України № 608 в редакції від 21.11.17.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23. Про затвердження Інструкції з організації національно-патріотичної підготовки у Збройних Силах України / Наказ Генерального штабу Збройних Сил України від 28.03.17. № 108.</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24. Про заходи щодо попередження пияцтва у Збройних Силах України / Наказ Міністерства оборони України від 20.04.17 № 233.</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25. Про затвердження Положення про структури морально-психологічного забезпечення у Збройних Силах України / Наказ Генерального штабу Збройних Сил України від 29.05.17 № 183.</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26. Настанова з морально-психологічного забезпечення підготовки та застосування Збройних Сил України. Затверджена наказом Генерального штабу Збройних Сил України від 27.04.18 № 173.</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27. Про затвердження Положення про кімнату традицій у Збройних Силах України / Наказ Генерального штабу Збройних Сил України від 05.09.18. № 299.</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28. Організаційно-методичні вказівки щодо організації морально-психологічного забезпечення Збройних Сил України на поточний рік.</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29. Система роботи посадових осіб щодо морально-психологічного впливу на особовий склад Збройних Сил України під час повсякденної діяльності військ (сил). Затверджена начальником Генерального штабу – Головнокомандувачем Збройних Сил України від 25.06.19.</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30. Система роботи посадових осіб щодо морально-психологічного впливу на особовий склад Збройних Сил України в ході виконання завдань за призначення та під час відновлення боєздатності. Затверджена начальником Генерального штабу – Головнокомандувачем Збройних Сил України від 25.06.19.</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31 Бойко О.В., Мацевко Д.В., Романишин А.М. Психолого-педагогічний практикум лідерства командира взводу (роти): Навчально-методичний посібник. – Львів: АСВ, 2009. – 161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32. Військова психологія та педагогіка: інноваційний підхід.Ч.1./колектив авторів; за заг. Ред. С.Д. Максименка. – К.:  НУОУ, 2012 – 472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33. Військове виховання: історія, теорія та методика: Навчальний посібник / За редакцією кандидата педагогічних наук, доцента В.В.Ягупова. – К.: ВПЦ “Київський університет”, 2002. – 572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34. Горбатюк О.М., Кобзар А.О., Слюсаренко П.М. Морально-психологічне забезпечення підготовки та ведення бою: альбом схем. – К.: НУОУ, 2019. – 44 с.</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 xml:space="preserve">35. Динамічне психологічне вивчення особового складу/ Баношенко В.О., Копаниця Н.І., Литвиненко Е.С. Солодовніков В.Є. – К.: СПЦ ЗСУ, 2009. – 60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36. Інформаційно-комунікативні технології в гуманітарній сфері Збройних Сил України: досвід, проблеми, перспективи: Підручник/ В.І. Осьодло, В.В. Стасюк, В.П. Шевчук та ін.; за заг. ред. В.Г. Радецького. – К.: НАОУ, 2007. – 492 с.</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37. Методичні рекомендації командиру взводу щодо організації дій підрозділу з  урахуванням досвіду проведення Антитерористичної операції. Навчальний посібник. / П.П. Ткачук та ніші. – Львів: НАСВ, 2016 – 330 с.</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lastRenderedPageBreak/>
        <w:t xml:space="preserve">38. Морально-психологічне забезпечення військової дисципліни та профілактика правопорушень: Навчально-методичний посібник / Бабенко М.С., Ротань М.П.: К.: ВГІ НАОУ, 2000 </w:t>
      </w:r>
      <w:r>
        <w:rPr>
          <w:rFonts w:ascii="Cambria Math" w:hAnsi="Cambria Math" w:cs="Cambria Math"/>
          <w:color w:val="000000"/>
          <w:sz w:val="24"/>
          <w:szCs w:val="24"/>
          <w:lang w:eastAsia="ru-RU"/>
        </w:rPr>
        <w:t>‒</w:t>
      </w:r>
      <w:r>
        <w:rPr>
          <w:rFonts w:ascii="Times New Roman" w:hAnsi="Times New Roman" w:cs="Times New Roman"/>
          <w:color w:val="000000"/>
          <w:sz w:val="24"/>
          <w:szCs w:val="24"/>
          <w:lang w:eastAsia="ru-RU"/>
        </w:rPr>
        <w:t xml:space="preserve"> 208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 xml:space="preserve">39. Морально-психологічне забезпечення підрозділів Збройних Силах України: підручник / [А.О. Кобзар, П.М. Слюсаренко, В.Т. Марценківський, та ін.]; за заг. ред. А.О. Кобзаря. – К.: НУОУ, 2018. – 404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40. Морально-психологічне забезпечення у Збройних Силах України: підручник: у 2 ч. Ч. І. / [В.М. Вилко, В.М. Грицюк, В.Г. Дикун та ін.]; за заг. ред. В.В. Стасюка. – К.: НУОУ, 2012. – 464 с.</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41. Психологія управління військами / Стасюк В.В.: Підручник. – К.: Національний університет оборони України імені Івана Черняховського, 2014. – 540 с.</w:t>
      </w:r>
    </w:p>
    <w:p w:rsidR="00696196" w:rsidRDefault="00696196" w:rsidP="00696196">
      <w:pPr>
        <w:shd w:val="clear" w:color="auto" w:fill="FFFFFF"/>
        <w:spacing w:before="240" w:after="120" w:line="240" w:lineRule="auto"/>
        <w:ind w:left="720"/>
        <w:jc w:val="center"/>
      </w:pPr>
      <w:r>
        <w:rPr>
          <w:rFonts w:ascii="Times New Roman" w:hAnsi="Times New Roman" w:cs="Times New Roman"/>
          <w:bCs/>
          <w:spacing w:val="-6"/>
          <w:sz w:val="24"/>
          <w:szCs w:val="24"/>
        </w:rPr>
        <w:t>Допоміжна література та джерела</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1. Афонін Є.А. Становлення Збройних Сил України: соціальні та соціально-психологічні проблеми. – К.: 1994.</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 xml:space="preserve">2. Варій М.Й. Неформальні групи військового підрозділу: соціально-психологічний аспект. – Львів, 1997. – 39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 xml:space="preserve">3. Варій М.Й. Основи соціальної психології військового колективу. – Л.: Сполом, 2000. – 249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 xml:space="preserve">4. Варій М.Й. Оцінка соціально-психологічних явищ у військовому підрозділі. – Львів, 1996. – 60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5. Комісія УГКЦ у справах душпастирства охорони здоров’я. Перша психологічна допомога. – Львів: Друкарські куншти. 2015. – 184 с.</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6. Коваль М.А., Коваль А.М. Основи психології та педагогіки. Навчальний посібник. К. – ВІТІ НТУУ «КПІ», 2005. – 232 с.</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7. Методичний посібник з основних питань організації повсякденної діяльності військ (сил). – К.: Варта. – МО України, 2007. – 647 с.</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8. Навчальний посібник з національно-патріотичної підготовки особового складу Збройних Сил України на 2020 навчальний рік / М.В. Герасименко, А.Б.Дейко, В.В.Мараєва, О.А.Мацагор та ін. / За заг. Ред. Н.А. Агаєв. – К.: НДЦ ГП ЗСУ, 20. – 165 с.</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9. Первинна психологічна допомога і реабілітація в бойових умовах: Навчально-методичний посібник / А.М.Романишин, О.В.Бойко, І.М. Гузенко. – Львів: АСВ, 2014. – 140с.</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 xml:space="preserve">10. Стасюк В.В. Військова психологія видородової діяльності: Підручник для слухачів та студентів вищих навчальних закладів. – К. : ПП Золоті ворота, 2012. – 458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 xml:space="preserve">11. Технології соціальної роботи з військовослужбовцями / Державний центр соціальних служб для молоді Державного комітету України у справах сім'ї та молоді Головне управління виховної роботи Міністерства оборони України / І.В. Пєша (упоряд.). – К., 2003. – 335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 xml:space="preserve">12. Ягупов В.В. Військова дидактика: Навч. посіб. / Київський національний ун-т ім. Тараса Шевченка. — К.: ВПЦ Київський університет, 2000. — 399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 xml:space="preserve">13. Ягупов В.В., Єрохін С.Г., Кожедуб О.В., Кирик В.Л., Копаниця О.В. Військове виховання: історія, теорія та методика. – К., 2002. – 560 с. </w:t>
      </w:r>
    </w:p>
    <w:p w:rsidR="00696196" w:rsidRDefault="00696196" w:rsidP="00696196">
      <w:pPr>
        <w:tabs>
          <w:tab w:val="left" w:pos="0"/>
          <w:tab w:val="left" w:pos="426"/>
          <w:tab w:val="left" w:pos="567"/>
        </w:tabs>
        <w:spacing w:after="0" w:line="240" w:lineRule="auto"/>
        <w:ind w:firstLine="540"/>
        <w:jc w:val="both"/>
      </w:pPr>
      <w:r>
        <w:rPr>
          <w:rFonts w:ascii="Times New Roman" w:hAnsi="Times New Roman" w:cs="Times New Roman"/>
          <w:color w:val="000000"/>
          <w:sz w:val="24"/>
          <w:szCs w:val="24"/>
          <w:lang w:eastAsia="ru-RU"/>
        </w:rPr>
        <w:t>14. Ягупов В/В. Військова й соціальна психологія. – К.: ВПЦ Київський університет, 2000. – 522 с.</w:t>
      </w:r>
    </w:p>
    <w:p w:rsidR="00696196" w:rsidRDefault="00696196" w:rsidP="00696196">
      <w:pPr>
        <w:tabs>
          <w:tab w:val="left" w:pos="0"/>
          <w:tab w:val="left" w:pos="426"/>
          <w:tab w:val="left" w:pos="567"/>
        </w:tabs>
        <w:spacing w:after="0" w:line="240" w:lineRule="auto"/>
        <w:ind w:firstLine="540"/>
        <w:jc w:val="both"/>
        <w:rPr>
          <w:rFonts w:ascii="Times New Roman" w:hAnsi="Times New Roman" w:cs="Times New Roman"/>
          <w:sz w:val="16"/>
          <w:szCs w:val="16"/>
        </w:rPr>
      </w:pPr>
    </w:p>
    <w:p w:rsidR="00696196" w:rsidRDefault="00696196" w:rsidP="00696196">
      <w:pPr>
        <w:tabs>
          <w:tab w:val="left" w:pos="0"/>
          <w:tab w:val="left" w:pos="426"/>
          <w:tab w:val="left" w:pos="567"/>
        </w:tabs>
        <w:spacing w:after="0" w:line="240" w:lineRule="auto"/>
        <w:ind w:firstLine="540"/>
        <w:jc w:val="center"/>
      </w:pPr>
      <w:r>
        <w:rPr>
          <w:rFonts w:ascii="Times New Roman" w:hAnsi="Times New Roman" w:cs="Times New Roman"/>
          <w:sz w:val="24"/>
          <w:szCs w:val="24"/>
        </w:rPr>
        <w:t>Інформаційні ресурси</w:t>
      </w:r>
    </w:p>
    <w:p w:rsidR="00696196" w:rsidRDefault="00696196" w:rsidP="00696196">
      <w:pPr>
        <w:tabs>
          <w:tab w:val="left" w:pos="0"/>
          <w:tab w:val="left" w:pos="426"/>
          <w:tab w:val="left" w:pos="567"/>
        </w:tabs>
        <w:spacing w:after="0" w:line="240" w:lineRule="auto"/>
        <w:ind w:firstLine="540"/>
        <w:jc w:val="center"/>
        <w:rPr>
          <w:rFonts w:ascii="Times New Roman" w:hAnsi="Times New Roman" w:cs="Times New Roman"/>
          <w:sz w:val="16"/>
          <w:szCs w:val="16"/>
        </w:rPr>
      </w:pP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1. Про внесення змін до "Закону України про військовий обов’язок та військову службу" (щодо особливостей звільнення з військової служби). [Електронний ресурс]. — Режим доступу:  https://petition.president.gov.ua/petition/65364.</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 xml:space="preserve">2.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w:t>
      </w:r>
      <w:r>
        <w:rPr>
          <w:rFonts w:ascii="Times New Roman" w:hAnsi="Times New Roman" w:cs="Times New Roman"/>
          <w:sz w:val="24"/>
          <w:szCs w:val="24"/>
        </w:rPr>
        <w:lastRenderedPageBreak/>
        <w:t>методичних рекомендацій щодо національно-патріотичного виховання у загальноосвітніх навчальних закладах / Наказ Міністерства освіти і науки України від 16 червня 2015 №641 [Електронний ресурс]. – Режим доступу:</w:t>
      </w:r>
    </w:p>
    <w:p w:rsidR="00696196" w:rsidRDefault="00696196" w:rsidP="00696196">
      <w:pPr>
        <w:shd w:val="clear" w:color="auto" w:fill="FFFFFF"/>
        <w:spacing w:after="0" w:line="240" w:lineRule="auto"/>
        <w:jc w:val="both"/>
        <w:rPr>
          <w:rFonts w:ascii="Times New Roman" w:hAnsi="Times New Roman" w:cs="Times New Roman"/>
          <w:sz w:val="24"/>
          <w:szCs w:val="24"/>
        </w:rPr>
      </w:pPr>
      <w:hyperlink r:id="rId5" w:history="1">
        <w:r>
          <w:rPr>
            <w:rStyle w:val="a3"/>
            <w:rFonts w:ascii="Times New Roman" w:hAnsi="Times New Roman"/>
            <w:sz w:val="24"/>
            <w:szCs w:val="24"/>
          </w:rPr>
          <w:t>https://old.mon.gov.ua/ua/about-ministry/normative/4068-</w:t>
        </w:r>
      </w:hyperlink>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3. Петренко В.М. Методика виховної роботи у військових підрозділах. – Методичка. Індивідуальна виховна робота  з особовим складом підрозділу. – [Електронний ресурс]. – Режим доступу: </w:t>
      </w:r>
      <w:hyperlink r:id="rId6" w:history="1">
        <w:r>
          <w:rPr>
            <w:rStyle w:val="a3"/>
            <w:rFonts w:ascii="Times New Roman" w:hAnsi="Times New Roman"/>
            <w:sz w:val="24"/>
            <w:szCs w:val="24"/>
          </w:rPr>
          <w:t>https://uchebnik-online.net/book/338-metodika-vixovnoyi-roboti-u-vijskovix-pidrozdilax-metodichka-petrenko-vm/33-62-individualna-vixovna-robota-z-osobovim-skladom-pidrozdilu.html</w:t>
        </w:r>
      </w:hyperlink>
      <w:r>
        <w:rPr>
          <w:rFonts w:ascii="Times New Roman" w:hAnsi="Times New Roman" w:cs="Times New Roman"/>
          <w:sz w:val="24"/>
          <w:szCs w:val="24"/>
        </w:rPr>
        <w:t>.</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4. Ягупов В.В. Морально-психологічне забезпечення. Методика аналізу та підведення підсумків стану військової дисципліни у військовій частині та підрозділі. – [Електронний ресурс]. – Режим доступу:</w:t>
      </w:r>
    </w:p>
    <w:p w:rsidR="00696196" w:rsidRDefault="00696196" w:rsidP="00696196">
      <w:pPr>
        <w:shd w:val="clear" w:color="auto" w:fill="FFFFFF"/>
        <w:spacing w:after="0" w:line="240" w:lineRule="auto"/>
        <w:ind w:firstLine="567"/>
        <w:jc w:val="both"/>
      </w:pPr>
      <w:hyperlink r:id="rId7" w:history="1">
        <w:r>
          <w:rPr>
            <w:rStyle w:val="a3"/>
            <w:rFonts w:ascii="Times New Roman" w:hAnsi="Times New Roman"/>
            <w:sz w:val="24"/>
            <w:szCs w:val="24"/>
          </w:rPr>
          <w:t>http://medbib.in.ua/metodika-analizu-pidvedennya-pidsumkiv-stanu.html</w:t>
        </w:r>
      </w:hyperlink>
      <w:r>
        <w:rPr>
          <w:rFonts w:ascii="Times New Roman" w:hAnsi="Times New Roman" w:cs="Times New Roman"/>
          <w:sz w:val="24"/>
          <w:szCs w:val="24"/>
        </w:rPr>
        <w:t>.</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5. Психологічна структура особистості, як основа індивідуальної роботи з військовослужбовцями. Методика роботи з гуманітарних питань Навчальний посібник Донецьк 2009. – [Електронний ресурс]. – Режим доступу:</w:t>
      </w:r>
    </w:p>
    <w:p w:rsidR="00696196" w:rsidRDefault="00696196" w:rsidP="00696196">
      <w:pPr>
        <w:shd w:val="clear" w:color="auto" w:fill="FFFFFF"/>
        <w:spacing w:after="0" w:line="240" w:lineRule="auto"/>
        <w:ind w:firstLine="567"/>
        <w:jc w:val="both"/>
      </w:pPr>
      <w:hyperlink r:id="rId8" w:history="1">
        <w:r>
          <w:rPr>
            <w:rStyle w:val="a3"/>
            <w:rFonts w:ascii="Times New Roman" w:hAnsi="Times New Roman"/>
            <w:sz w:val="24"/>
            <w:szCs w:val="24"/>
          </w:rPr>
          <w:t>http://skaz.com.ua/voennoe/11986/index.html?page=3</w:t>
        </w:r>
      </w:hyperlink>
      <w:r>
        <w:rPr>
          <w:rFonts w:ascii="Times New Roman" w:hAnsi="Times New Roman" w:cs="Times New Roman"/>
          <w:sz w:val="24"/>
          <w:szCs w:val="24"/>
        </w:rPr>
        <w:t>.</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 xml:space="preserve">6. Форми і методи соціальної роботи з військовослужбовцями. – [Електронний ресурс]. – Режим доступу: </w:t>
      </w:r>
      <w:hyperlink r:id="rId9" w:history="1">
        <w:r>
          <w:rPr>
            <w:rStyle w:val="a3"/>
            <w:rFonts w:ascii="Times New Roman" w:hAnsi="Times New Roman"/>
            <w:sz w:val="24"/>
            <w:szCs w:val="24"/>
          </w:rPr>
          <w:t>http://sessiya.com.ua/moreinfo.php?diplomID=3486</w:t>
        </w:r>
      </w:hyperlink>
      <w:r>
        <w:rPr>
          <w:rFonts w:ascii="Times New Roman" w:hAnsi="Times New Roman" w:cs="Times New Roman"/>
          <w:sz w:val="24"/>
          <w:szCs w:val="24"/>
        </w:rPr>
        <w:t>.</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 xml:space="preserve">7. Організація індивідуальної виховної роботи в підрозділі. – [Електронний ресурс]. – Режим доступу: </w:t>
      </w:r>
      <w:hyperlink r:id="rId10" w:history="1">
        <w:r>
          <w:rPr>
            <w:rStyle w:val="a3"/>
            <w:rFonts w:ascii="Times New Roman" w:hAnsi="Times New Roman"/>
            <w:sz w:val="24"/>
            <w:szCs w:val="24"/>
          </w:rPr>
          <w:t>https://studopedia.com.ua/1_212362_organizatsiya-individualnoi-vihovnoi-roboti-v-pidrozdili.html</w:t>
        </w:r>
      </w:hyperlink>
      <w:r>
        <w:rPr>
          <w:rFonts w:ascii="Times New Roman" w:hAnsi="Times New Roman" w:cs="Times New Roman"/>
          <w:sz w:val="24"/>
          <w:szCs w:val="24"/>
        </w:rPr>
        <w:t>.</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 xml:space="preserve">8. Методичні рекомендації (профілактика порушень статутних правил взаємовідносин між військовослужбовцями, профілактика попередження суїцидальних проявів серед військовослужбовців, методика підведення підсумків службово-бойової діяльності та стану військової дисципліни тощо). – [Електронний ресурс]. – Режим доступу: </w:t>
      </w:r>
      <w:hyperlink r:id="rId11" w:history="1">
        <w:r>
          <w:rPr>
            <w:rStyle w:val="a3"/>
            <w:rFonts w:ascii="Times New Roman" w:hAnsi="Times New Roman"/>
            <w:sz w:val="24"/>
            <w:szCs w:val="24"/>
          </w:rPr>
          <w:t>https://mil.univ.kiev.ua/files/161_238475.pdf</w:t>
        </w:r>
      </w:hyperlink>
      <w:r>
        <w:rPr>
          <w:rFonts w:ascii="Times New Roman" w:hAnsi="Times New Roman" w:cs="Times New Roman"/>
          <w:sz w:val="24"/>
          <w:szCs w:val="24"/>
        </w:rPr>
        <w:t>.</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 xml:space="preserve">9. Методика проведення основних форм виховної роботи. – [Електронний ресурс]. – Режим доступу: </w:t>
      </w:r>
      <w:hyperlink r:id="rId12" w:history="1">
        <w:r>
          <w:rPr>
            <w:rStyle w:val="a3"/>
            <w:rFonts w:ascii="Times New Roman" w:hAnsi="Times New Roman"/>
            <w:sz w:val="24"/>
            <w:szCs w:val="24"/>
          </w:rPr>
          <w:t>https://studopedia.com.ua/1_212368_metodika-provedennya-osnovnih-form-vihovnoi-roboti.html</w:t>
        </w:r>
      </w:hyperlink>
      <w:r>
        <w:rPr>
          <w:rFonts w:ascii="Times New Roman" w:hAnsi="Times New Roman" w:cs="Times New Roman"/>
          <w:sz w:val="24"/>
          <w:szCs w:val="24"/>
        </w:rPr>
        <w:t>.</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 xml:space="preserve">10. Навчально-методичний посібник За редакцією генерал-майора Л. А. Ріпи– [Електронний ресурс]. – Режим доступу: </w:t>
      </w:r>
      <w:hyperlink r:id="rId13" w:history="1">
        <w:r>
          <w:rPr>
            <w:rStyle w:val="a3"/>
            <w:rFonts w:ascii="Times New Roman" w:hAnsi="Times New Roman"/>
            <w:sz w:val="24"/>
            <w:szCs w:val="24"/>
          </w:rPr>
          <w:t>http://bibl.com.ua/pshologiya/570/index.html</w:t>
        </w:r>
      </w:hyperlink>
      <w:r>
        <w:rPr>
          <w:rFonts w:ascii="Times New Roman" w:hAnsi="Times New Roman" w:cs="Times New Roman"/>
          <w:sz w:val="24"/>
          <w:szCs w:val="24"/>
        </w:rPr>
        <w:t>.</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 xml:space="preserve">11. Альохін І.А. Військова педагогіка. Підручник. – [Електронний ресурс]. – Режим доступу: </w:t>
      </w:r>
      <w:hyperlink r:id="rId14" w:anchor="694" w:history="1">
        <w:r>
          <w:rPr>
            <w:rStyle w:val="a3"/>
            <w:rFonts w:ascii="Times New Roman" w:hAnsi="Times New Roman"/>
            <w:sz w:val="24"/>
            <w:szCs w:val="24"/>
          </w:rPr>
          <w:t>https://stud.com.ua/144698/pedagogika/literatura#694</w:t>
        </w:r>
      </w:hyperlink>
      <w:r>
        <w:rPr>
          <w:rFonts w:ascii="Times New Roman" w:hAnsi="Times New Roman" w:cs="Times New Roman"/>
          <w:sz w:val="24"/>
          <w:szCs w:val="24"/>
        </w:rPr>
        <w:t>.</w:t>
      </w:r>
    </w:p>
    <w:p w:rsidR="00696196" w:rsidRDefault="00696196" w:rsidP="00696196">
      <w:pPr>
        <w:shd w:val="clear" w:color="auto" w:fill="FFFFFF"/>
        <w:spacing w:after="0" w:line="240" w:lineRule="auto"/>
        <w:ind w:firstLine="567"/>
        <w:jc w:val="both"/>
      </w:pPr>
      <w:r>
        <w:rPr>
          <w:rFonts w:ascii="Times New Roman" w:hAnsi="Times New Roman" w:cs="Times New Roman"/>
          <w:sz w:val="24"/>
          <w:szCs w:val="24"/>
        </w:rPr>
        <w:t>12. Методика визначення та профілактика суїцидальної поведінки у військовому підрозділі. – [Електронний ресурс]. – Режим доступу: https://studopedia.org/4-147182.html.</w:t>
      </w:r>
    </w:p>
    <w:p w:rsidR="00696196" w:rsidRDefault="00696196" w:rsidP="00696196">
      <w:pPr>
        <w:pageBreakBefore/>
        <w:spacing w:after="120" w:line="240" w:lineRule="auto"/>
        <w:ind w:firstLine="624"/>
        <w:contextualSpacing/>
      </w:pPr>
      <w:r>
        <w:rPr>
          <w:rFonts w:ascii="Times New Roman" w:hAnsi="Times New Roman" w:cs="Times New Roman"/>
          <w:b/>
          <w:sz w:val="24"/>
          <w:szCs w:val="24"/>
          <w:lang w:eastAsia="ru-RU"/>
        </w:rPr>
        <w:lastRenderedPageBreak/>
        <w:t>Модуль 2.2. Воєнна історія України.</w:t>
      </w:r>
    </w:p>
    <w:p w:rsidR="00696196" w:rsidRDefault="00696196" w:rsidP="00696196">
      <w:pPr>
        <w:pStyle w:val="3"/>
        <w:ind w:left="-284"/>
        <w:jc w:val="center"/>
      </w:pPr>
      <w:r>
        <w:rPr>
          <w:rFonts w:ascii="Times New Roman" w:hAnsi="Times New Roman"/>
          <w:sz w:val="24"/>
          <w:szCs w:val="24"/>
        </w:rPr>
        <w:t>І. Завдання навчання</w:t>
      </w:r>
    </w:p>
    <w:p w:rsidR="00696196" w:rsidRDefault="00696196" w:rsidP="00696196">
      <w:pPr>
        <w:pStyle w:val="12"/>
        <w:tabs>
          <w:tab w:val="left" w:pos="12333"/>
        </w:tabs>
        <w:ind w:firstLine="567"/>
        <w:jc w:val="both"/>
      </w:pPr>
      <w:r>
        <w:rPr>
          <w:sz w:val="24"/>
          <w:szCs w:val="24"/>
        </w:rPr>
        <w:t>Вивчити з громадянами, які проходять військову підготовку за програмою підготовки офіцерів запасу, основні аспекти воєнної історії України, воєнно-історичні події на теренах України в контексті світової історії, визначити роль і місце вітчизняної воєнної історії в українському державотворенні, виявити та з’ясувати тенденції і закономірності розвитку воєнної справи на українських землях з найдавніших часів до сьогодення.</w:t>
      </w:r>
    </w:p>
    <w:p w:rsidR="00696196" w:rsidRDefault="00696196" w:rsidP="00696196">
      <w:pPr>
        <w:pStyle w:val="12"/>
        <w:tabs>
          <w:tab w:val="left" w:pos="12333"/>
        </w:tabs>
        <w:ind w:firstLine="567"/>
        <w:jc w:val="both"/>
      </w:pPr>
      <w:r>
        <w:rPr>
          <w:sz w:val="24"/>
          <w:szCs w:val="24"/>
        </w:rPr>
        <w:t>В результаті вивчення модуля громадяни повинні:</w:t>
      </w:r>
    </w:p>
    <w:p w:rsidR="00696196" w:rsidRDefault="00696196" w:rsidP="00696196">
      <w:pPr>
        <w:pStyle w:val="12"/>
        <w:tabs>
          <w:tab w:val="left" w:pos="12333"/>
        </w:tabs>
        <w:ind w:left="794"/>
        <w:jc w:val="both"/>
      </w:pPr>
      <w:r>
        <w:rPr>
          <w:b/>
          <w:i/>
          <w:sz w:val="24"/>
          <w:szCs w:val="24"/>
        </w:rPr>
        <w:t>– знати</w:t>
      </w:r>
      <w:r>
        <w:rPr>
          <w:sz w:val="24"/>
          <w:szCs w:val="24"/>
        </w:rPr>
        <w:t>: - хронологію, періодизацію та характеристики основних етапів воєнної історії України; основні підходи до вивчення воєнної історії України, її категоріальний апарат, типи і види історичних джерел за військовою тематикою; основні тенденції історичного розвитку воєнного мистецтва, військової організації, збройних сил, озброєння  на українських землях в конкретні історичні періоди; передумови, причини, хід, результати та уроки війн, збройних конфліктів, революцій, національно-визвольних рухів на українських землях; найважливіші дати, факти, події, та процеси воєнно-історичного минулого українського народу; біографічні дані та відомості про військову і військово-політичну діяльність видатних українських політиків і полководців.</w:t>
      </w:r>
    </w:p>
    <w:p w:rsidR="00696196" w:rsidRDefault="00696196" w:rsidP="00696196">
      <w:pPr>
        <w:pStyle w:val="12"/>
        <w:tabs>
          <w:tab w:val="left" w:pos="12333"/>
        </w:tabs>
        <w:ind w:left="794"/>
        <w:jc w:val="both"/>
      </w:pPr>
      <w:r>
        <w:rPr>
          <w:b/>
          <w:i/>
          <w:sz w:val="24"/>
          <w:szCs w:val="24"/>
        </w:rPr>
        <w:t>– уміти</w:t>
      </w:r>
      <w:r>
        <w:rPr>
          <w:sz w:val="24"/>
          <w:szCs w:val="24"/>
        </w:rPr>
        <w:t>: інтерпретувати основні завдання української воєнно-історичної науки; з’ясовувати взаємозв’язок між воєнно-історичними подіями, явищами, процесами та демонструвати обґрунтовані положення і висновки про них; оцінювати основні тенденції та особливості історичного розвитку воєнного мистецтва на українських землях у певні історичні періоди; виявляти взаємозв’язки між воєнно-історичними процесами у минулому та на сучасному етапі розвитку українського суспільства; аналізувати відмінності в історіографічних поглядах різних періодів, у різних контекстах та інтерпретувати воєнно-історичну інформацію з різноманітних джерел; аргументовано і професійно спростовувати історичні стереотипи та міфи в оцінці подій воєнної історії, інформаційну фальсифікацію історії України; демонструвати навички професійного спілкування з використанням воєнно-історичних термінів; використовувати знання з воєнної історії під час організації та проведення національно-патріотичної підготовки та заходів з інформаційно-пропагандистського  забезпечення, військово-патріотичної та культурологічної роботи.</w:t>
      </w:r>
    </w:p>
    <w:p w:rsidR="00696196" w:rsidRDefault="00696196" w:rsidP="00696196">
      <w:pPr>
        <w:pStyle w:val="12"/>
        <w:tabs>
          <w:tab w:val="left" w:pos="12333"/>
        </w:tabs>
        <w:spacing w:after="120"/>
        <w:ind w:firstLine="567"/>
        <w:jc w:val="both"/>
      </w:pPr>
      <w:r>
        <w:rPr>
          <w:sz w:val="24"/>
          <w:szCs w:val="24"/>
        </w:rPr>
        <w:t>В результаті отриманих знань, умінь і практичних навичок з модуля “</w:t>
      </w:r>
      <w:r>
        <w:rPr>
          <w:sz w:val="24"/>
          <w:szCs w:val="24"/>
          <w:lang w:eastAsia="ru-RU"/>
        </w:rPr>
        <w:t>Воєнна історія України</w:t>
      </w:r>
      <w:r>
        <w:rPr>
          <w:sz w:val="24"/>
          <w:szCs w:val="24"/>
        </w:rPr>
        <w:t>” громадяни, які проходять військову підготовку, повинні володіти наступними професійними компетентностями КЗП</w:t>
      </w:r>
      <w:r>
        <w:rPr>
          <w:b/>
          <w:sz w:val="24"/>
          <w:szCs w:val="24"/>
        </w:rPr>
        <w:t>-</w:t>
      </w:r>
      <w:r>
        <w:rPr>
          <w:sz w:val="24"/>
          <w:szCs w:val="24"/>
        </w:rPr>
        <w:t>15 та отримати наступні результати навчання РНЗ-16</w:t>
      </w:r>
      <w:r>
        <w:rPr>
          <w:sz w:val="16"/>
          <w:szCs w:val="16"/>
        </w:rPr>
        <w:t xml:space="preserve">. </w:t>
      </w:r>
    </w:p>
    <w:p w:rsidR="00696196" w:rsidRDefault="00696196" w:rsidP="00696196">
      <w:pPr>
        <w:pStyle w:val="3"/>
        <w:spacing w:before="120" w:after="120" w:line="240" w:lineRule="auto"/>
        <w:ind w:left="-284"/>
        <w:jc w:val="center"/>
      </w:pPr>
      <w:r>
        <w:rPr>
          <w:rFonts w:ascii="Times New Roman" w:hAnsi="Times New Roman"/>
          <w:sz w:val="24"/>
          <w:szCs w:val="24"/>
        </w:rPr>
        <w:t>ІІ. Методичні  вказівки</w:t>
      </w:r>
    </w:p>
    <w:p w:rsidR="00696196" w:rsidRDefault="00696196" w:rsidP="00696196">
      <w:pPr>
        <w:pStyle w:val="12"/>
        <w:tabs>
          <w:tab w:val="left" w:pos="12333"/>
        </w:tabs>
        <w:ind w:firstLine="567"/>
        <w:jc w:val="both"/>
      </w:pPr>
      <w:r>
        <w:rPr>
          <w:sz w:val="24"/>
          <w:szCs w:val="24"/>
        </w:rPr>
        <w:t xml:space="preserve">Предметом вивчення модуля є опанування системою знань про воєнно-історичне минуле України, причинно-наслідковий зв'язок воєнно-історичних подій і процесів які відбувались на українських землях, тенденції історичного поступу та закономірності розвитку українського воєнного мистецтва, особливості формування воєнно-історичної спадщини України. Наукову основу модуля складають положення Воєнної доктрини України, теорія і практика військового будівництва, Концепція воєнної історії України. Методологічну основу викладання модуля складають – історія України, історія української державності, досвід війн і воєнних конфліктів, які відбувались на українських землях з найдавніших часів й до сьогодення, ведення бойових дій в районах проведення ООС (АТО) на сході України. </w:t>
      </w:r>
    </w:p>
    <w:p w:rsidR="00696196" w:rsidRDefault="00696196" w:rsidP="00696196">
      <w:pPr>
        <w:pStyle w:val="12"/>
        <w:tabs>
          <w:tab w:val="left" w:pos="12333"/>
        </w:tabs>
        <w:ind w:firstLine="567"/>
        <w:jc w:val="both"/>
      </w:pPr>
      <w:r>
        <w:rPr>
          <w:sz w:val="24"/>
          <w:szCs w:val="24"/>
        </w:rPr>
        <w:lastRenderedPageBreak/>
        <w:t>Вивчення модуля “Воєнна історія України” базується на знаннях, які отримані  громадянами з гуманітарних та соціально-економічних дисциплін у закладі вищої освіти. Знання отримані під час занять, використовуються тими, хто навчається, при вивченні тематики розділів програми військової підготовки: загальновійськова підготовка, тактична і тактико-спеціальна підготовка, військово-технічна і військово-спеціальна підготовка.</w:t>
      </w:r>
    </w:p>
    <w:p w:rsidR="00696196" w:rsidRDefault="00696196" w:rsidP="00696196">
      <w:pPr>
        <w:pStyle w:val="3"/>
        <w:spacing w:before="120" w:after="120" w:line="240" w:lineRule="auto"/>
        <w:ind w:left="-284"/>
        <w:jc w:val="center"/>
      </w:pPr>
      <w:r>
        <w:rPr>
          <w:rFonts w:ascii="Times New Roman" w:hAnsi="Times New Roman"/>
          <w:sz w:val="24"/>
          <w:szCs w:val="24"/>
        </w:rPr>
        <w:t>ІІІ. Зміст</w:t>
      </w:r>
    </w:p>
    <w:p w:rsidR="00696196" w:rsidRDefault="00696196" w:rsidP="00696196">
      <w:pPr>
        <w:pStyle w:val="13"/>
        <w:widowControl w:val="0"/>
        <w:tabs>
          <w:tab w:val="left" w:pos="9356"/>
        </w:tabs>
        <w:spacing w:before="0" w:line="228" w:lineRule="auto"/>
        <w:ind w:left="0" w:right="0" w:firstLine="567"/>
        <w:jc w:val="both"/>
      </w:pPr>
      <w:r>
        <w:rPr>
          <w:sz w:val="24"/>
          <w:szCs w:val="24"/>
          <w:lang w:eastAsia="en-US"/>
        </w:rPr>
        <w:t>Змістовий модуль 2.2.01. Воєнна історія України.</w:t>
      </w:r>
    </w:p>
    <w:p w:rsidR="00696196" w:rsidRDefault="00696196" w:rsidP="00696196">
      <w:pPr>
        <w:pStyle w:val="12"/>
        <w:tabs>
          <w:tab w:val="left" w:pos="12333"/>
        </w:tabs>
        <w:ind w:firstLine="567"/>
        <w:jc w:val="both"/>
      </w:pPr>
      <w:r>
        <w:rPr>
          <w:sz w:val="24"/>
          <w:szCs w:val="24"/>
        </w:rPr>
        <w:t>Періодизація історії України. Джерела та історіографія вивчення курсу. Перші державні утворення на українських землях, військові організації та військове мистецтво кіммерійців, скіфів, сарматів, міст – держав північного Причорномор’я, готів та гунів.</w:t>
      </w:r>
    </w:p>
    <w:p w:rsidR="00696196" w:rsidRDefault="00696196" w:rsidP="00696196">
      <w:pPr>
        <w:pStyle w:val="12"/>
        <w:tabs>
          <w:tab w:val="left" w:pos="12333"/>
        </w:tabs>
        <w:ind w:firstLine="567"/>
        <w:jc w:val="both"/>
      </w:pPr>
      <w:r>
        <w:rPr>
          <w:sz w:val="24"/>
          <w:szCs w:val="24"/>
        </w:rPr>
        <w:t>Давні слов’яни, їхнє військо та зброя. Військова організація Антської держави. Становлення та розвиток збройних сил України-Руси. Організація княжого війська в період політичної єдності українських земель. Характер і еволюція організації княжої дружини. Військові та морські походи.</w:t>
      </w:r>
    </w:p>
    <w:p w:rsidR="00696196" w:rsidRDefault="00696196" w:rsidP="00696196">
      <w:pPr>
        <w:pStyle w:val="12"/>
        <w:tabs>
          <w:tab w:val="left" w:pos="12333"/>
        </w:tabs>
        <w:ind w:firstLine="567"/>
        <w:jc w:val="both"/>
      </w:pPr>
      <w:r>
        <w:rPr>
          <w:sz w:val="24"/>
          <w:szCs w:val="24"/>
        </w:rPr>
        <w:t>Організація війська у період розбрату у Давньоруській державі. Збройні формування Київських, Чернігівських, Переяславських, Галицьких, Волинських князівств.</w:t>
      </w:r>
    </w:p>
    <w:p w:rsidR="00696196" w:rsidRDefault="00696196" w:rsidP="00696196">
      <w:pPr>
        <w:pStyle w:val="12"/>
        <w:tabs>
          <w:tab w:val="left" w:pos="12333"/>
        </w:tabs>
        <w:ind w:firstLine="567"/>
        <w:jc w:val="both"/>
      </w:pPr>
      <w:r>
        <w:rPr>
          <w:sz w:val="24"/>
          <w:szCs w:val="24"/>
        </w:rPr>
        <w:t>Особливості організації війська за часів правителів України-Руси Данила, Лева, Юрія. Українські військові формування за часів Великого князівства литовського (Литовсько-Руської держави). Військова організація та військові походи Вітовта Великого. Характерні риси українського воєнного мистецтва доби середньовіччя.</w:t>
      </w:r>
    </w:p>
    <w:p w:rsidR="00696196" w:rsidRDefault="00696196" w:rsidP="00696196">
      <w:pPr>
        <w:pStyle w:val="12"/>
        <w:tabs>
          <w:tab w:val="left" w:pos="12333"/>
        </w:tabs>
        <w:ind w:firstLine="567"/>
        <w:jc w:val="both"/>
      </w:pPr>
      <w:r>
        <w:rPr>
          <w:sz w:val="24"/>
          <w:szCs w:val="24"/>
        </w:rPr>
        <w:t>Перші згадки про українське козацтво. Гіпотези виникнення українського козацтва. Військо Запорозьке. Козацькі січі. Українці у війську Речі Посполитої. Реєстрові, низові, панцирні козаки, випищики. Військове мистецтво козацького війська у тридцятирічній війні в Європі, у війнах Речі Посполитої з Оттоманською імперією та Московським царством. Морські походи українських козаків.</w:t>
      </w:r>
    </w:p>
    <w:p w:rsidR="00696196" w:rsidRDefault="00696196" w:rsidP="00696196">
      <w:pPr>
        <w:pStyle w:val="12"/>
        <w:tabs>
          <w:tab w:val="left" w:pos="12333"/>
        </w:tabs>
        <w:ind w:firstLine="567"/>
        <w:jc w:val="both"/>
      </w:pPr>
      <w:r>
        <w:rPr>
          <w:sz w:val="24"/>
          <w:szCs w:val="24"/>
        </w:rPr>
        <w:t xml:space="preserve">Боротьба українського козацтва за «козацькі вольності». </w:t>
      </w:r>
    </w:p>
    <w:p w:rsidR="00696196" w:rsidRDefault="00696196" w:rsidP="00696196">
      <w:pPr>
        <w:pStyle w:val="12"/>
        <w:tabs>
          <w:tab w:val="left" w:pos="12333"/>
        </w:tabs>
        <w:ind w:firstLine="567"/>
        <w:jc w:val="both"/>
      </w:pPr>
      <w:r>
        <w:rPr>
          <w:sz w:val="24"/>
          <w:szCs w:val="24"/>
        </w:rPr>
        <w:t xml:space="preserve">Передумови, причини, характер та рушійні сили повстання під проводом Б. Хмельницького. Воєнне мистецтво козацького війська періоду національно-визвольної війни та створення військової організації Гетьманщини. Військові дії на території України за часів Руїни. Гетьманщина та її військо в період правління гетьмана І. Мазепи. Українські формування на боці Московського царства. Військові питання в Бендерській конституції гетьмана П.Орлика. Військо Гетьманщини та Запорозької Січі у другій половині XVІII століття. </w:t>
      </w:r>
    </w:p>
    <w:p w:rsidR="00696196" w:rsidRDefault="00696196" w:rsidP="00696196">
      <w:pPr>
        <w:pStyle w:val="12"/>
        <w:tabs>
          <w:tab w:val="left" w:pos="12333"/>
        </w:tabs>
        <w:ind w:firstLine="567"/>
        <w:jc w:val="both"/>
      </w:pPr>
      <w:r>
        <w:rPr>
          <w:sz w:val="24"/>
          <w:szCs w:val="24"/>
        </w:rPr>
        <w:t>Українці у військових формуваннях Російської, Австро-Угорської, Оттоманської імперій та арміях інших держав світу в Новий час. Українські формування у війнах Російської імперії. Скасування українського козацького стану в Російській імперії. Українські військові формування в Австро-Угорщині та війнах Габсбургської монархії. Участь українського козацтва у війнах Оттоманської імперії. Українці в громадянській війні на американському континенті та у війнах в складі європейських армій.</w:t>
      </w:r>
    </w:p>
    <w:p w:rsidR="00696196" w:rsidRDefault="00696196" w:rsidP="00696196">
      <w:pPr>
        <w:pStyle w:val="12"/>
        <w:tabs>
          <w:tab w:val="left" w:pos="12333"/>
        </w:tabs>
        <w:ind w:firstLine="567"/>
        <w:jc w:val="both"/>
      </w:pPr>
      <w:r>
        <w:rPr>
          <w:sz w:val="24"/>
          <w:szCs w:val="24"/>
        </w:rPr>
        <w:t xml:space="preserve"> Українські військові формування часів Першої світової (Великої) війни. Особливості створення українських військових частин в армії Російської імперії. Українське військо періоду Української революції 1917-1921 рр. Відродження українського козацтва за часів Української Центральної Ради. Військові з’їзди Вільного козацтва та їх історичне значення. Збройні сили УЦР у війні з військами Радянської Росії. Військо Гетьманату П. Скоропадського. Чорноморський флот в часи Української революції. Армія Української Народної Республіки в боротьбі за українську національну державність за часів Директорії УНР. Збройні сили Західноукраїнської Народної Республіки (Українська Галицька Армія). Спільні бойові дії УГА та армії Директорії УНР. Зимові походи Армії УНР. Армія УНР у російсько-польській війні 1920 року. Український національний повстанський рух та його історичне значення. Українці в лавах Червоної армії часів Української революції.</w:t>
      </w:r>
    </w:p>
    <w:p w:rsidR="00696196" w:rsidRDefault="00696196" w:rsidP="00696196">
      <w:pPr>
        <w:pStyle w:val="12"/>
        <w:tabs>
          <w:tab w:val="left" w:pos="12333"/>
        </w:tabs>
        <w:ind w:firstLine="567"/>
        <w:jc w:val="both"/>
      </w:pPr>
      <w:r>
        <w:rPr>
          <w:sz w:val="24"/>
          <w:szCs w:val="24"/>
        </w:rPr>
        <w:lastRenderedPageBreak/>
        <w:t xml:space="preserve">Військова діяльність українських воєнно-політичних організацій у міжвоєнний період ХХ століття. Діяльність Української військової організації та Організації українських націоналістів (ОУН). Рейди похідних груп ОУН на території України. </w:t>
      </w:r>
    </w:p>
    <w:p w:rsidR="00696196" w:rsidRDefault="00696196" w:rsidP="00696196">
      <w:pPr>
        <w:pStyle w:val="12"/>
        <w:tabs>
          <w:tab w:val="left" w:pos="12333"/>
        </w:tabs>
        <w:ind w:firstLine="567"/>
        <w:jc w:val="both"/>
      </w:pPr>
      <w:r>
        <w:rPr>
          <w:sz w:val="24"/>
          <w:szCs w:val="24"/>
        </w:rPr>
        <w:t>Українці у війнах Радянського Союзу з Фінляндією та Японією. Участь українців на фронтах Другої світової війни в лавах Червоної та Радянської армії, в радянському русі опору та арміях держав антигітлерівської коаліції.  Українські військові формування в армії Вермахту.</w:t>
      </w:r>
    </w:p>
    <w:p w:rsidR="00696196" w:rsidRDefault="00696196" w:rsidP="00696196">
      <w:pPr>
        <w:pStyle w:val="12"/>
        <w:tabs>
          <w:tab w:val="left" w:pos="12333"/>
        </w:tabs>
        <w:ind w:firstLine="567"/>
        <w:jc w:val="both"/>
      </w:pPr>
      <w:r>
        <w:rPr>
          <w:sz w:val="24"/>
          <w:szCs w:val="24"/>
        </w:rPr>
        <w:t>Українські військові формування в національно-визвольній боротьбі в 40-і та 50-і рр. Українська повстанська армія «Поліська січ». Українські військові формування ОУН (М). Боротьба Української повстанської армії під проводом ОУН (Б) проти німецько-нацистських військ та радянського режиму. Історичне значення УПА.</w:t>
      </w:r>
    </w:p>
    <w:p w:rsidR="00696196" w:rsidRDefault="00696196" w:rsidP="00696196">
      <w:pPr>
        <w:pStyle w:val="12"/>
        <w:tabs>
          <w:tab w:val="left" w:pos="12333"/>
        </w:tabs>
        <w:ind w:firstLine="567"/>
        <w:jc w:val="both"/>
      </w:pPr>
      <w:r>
        <w:rPr>
          <w:sz w:val="24"/>
          <w:szCs w:val="24"/>
        </w:rPr>
        <w:t>Особливості створення та розвитку Збройних Сил України від часів відновлення Незалежності України. Нормативно-правова база створення Збройних Сил України. Воєнні доктрини України та їх характеристика. Формування органів військового управління. Динаміка оптимізації структури, органів управління та чисельності військ. Міжнародне військове співробітництво України.</w:t>
      </w:r>
    </w:p>
    <w:p w:rsidR="00696196" w:rsidRDefault="00696196" w:rsidP="00696196">
      <w:pPr>
        <w:pStyle w:val="12"/>
        <w:tabs>
          <w:tab w:val="left" w:pos="12333"/>
        </w:tabs>
        <w:ind w:firstLine="567"/>
        <w:jc w:val="both"/>
      </w:pPr>
      <w:r>
        <w:rPr>
          <w:sz w:val="24"/>
          <w:szCs w:val="24"/>
        </w:rPr>
        <w:t>Становище угруповань Збройних Сил України та сил флоту на території Криму в період його анексії Російською Федерацією. Вихід вірних українській військовій присязі військових частин на материкову частину України. Участь Збройних Сил України в Антитерористичній операції на сході України. Бойова взаємодія військових частин ЗС України з прикордонниками, правоохоронцями та добровольчими батальйонами, підрозділами Національної Гвардії України. Бойові дії українських військових частин до Перших Мінських угод. Бойові дії в районах лінії розмежування до Других Мінських угод. Переформатування Антитерористичної операції на Операцію об’єднаних сил. Особливості проведення ООС в «районах бойових дій» та «зонах безпеки», підпорядкування правоохоронців командуванню об’єднаних сил. Бойові дії на лінії розмежування.</w:t>
      </w:r>
    </w:p>
    <w:p w:rsidR="00696196" w:rsidRDefault="00696196" w:rsidP="00696196">
      <w:pPr>
        <w:pStyle w:val="12"/>
        <w:tabs>
          <w:tab w:val="left" w:pos="12333"/>
        </w:tabs>
        <w:ind w:firstLine="567"/>
        <w:jc w:val="both"/>
      </w:pPr>
      <w:r>
        <w:rPr>
          <w:sz w:val="24"/>
          <w:szCs w:val="24"/>
        </w:rPr>
        <w:t>Сучасний стан розвитку Збройних Сил України. Політичний, економічний та соціальний чинник реформування української  армії. Поступовий перехід до стандартів НАТО.</w:t>
      </w:r>
    </w:p>
    <w:p w:rsidR="00696196" w:rsidRDefault="00696196" w:rsidP="00696196">
      <w:pPr>
        <w:pStyle w:val="3"/>
        <w:spacing w:before="120" w:after="240" w:line="240" w:lineRule="auto"/>
        <w:ind w:left="-284"/>
        <w:jc w:val="center"/>
      </w:pPr>
      <w:r>
        <w:rPr>
          <w:rFonts w:ascii="Times New Roman" w:hAnsi="Times New Roman"/>
          <w:b w:val="0"/>
          <w:sz w:val="24"/>
          <w:szCs w:val="24"/>
        </w:rPr>
        <w:t xml:space="preserve">ІV. Розподіл навчального часу </w:t>
      </w:r>
    </w:p>
    <w:tbl>
      <w:tblPr>
        <w:tblW w:w="0" w:type="auto"/>
        <w:jc w:val="center"/>
        <w:tblLayout w:type="fixed"/>
        <w:tblLook w:val="0000"/>
      </w:tblPr>
      <w:tblGrid>
        <w:gridCol w:w="4929"/>
        <w:gridCol w:w="1140"/>
        <w:gridCol w:w="1242"/>
        <w:gridCol w:w="1114"/>
        <w:gridCol w:w="790"/>
      </w:tblGrid>
      <w:tr w:rsidR="00696196" w:rsidTr="00335B6B">
        <w:trPr>
          <w:jc w:val="center"/>
        </w:trPr>
        <w:tc>
          <w:tcPr>
            <w:tcW w:w="4929" w:type="dxa"/>
            <w:vMerge w:val="restart"/>
            <w:tcBorders>
              <w:top w:val="single" w:sz="4" w:space="0" w:color="000000"/>
              <w:left w:val="single" w:sz="4" w:space="0" w:color="000000"/>
              <w:bottom w:val="single" w:sz="4" w:space="0" w:color="000000"/>
            </w:tcBorders>
          </w:tcPr>
          <w:p w:rsidR="00696196" w:rsidRDefault="00696196" w:rsidP="00335B6B">
            <w:pPr>
              <w:tabs>
                <w:tab w:val="left" w:pos="360"/>
              </w:tabs>
              <w:snapToGrid w:val="0"/>
              <w:spacing w:line="240" w:lineRule="auto"/>
              <w:jc w:val="center"/>
              <w:rPr>
                <w:rFonts w:ascii="Times New Roman" w:hAnsi="Times New Roman" w:cs="Times New Roman"/>
                <w:sz w:val="24"/>
                <w:szCs w:val="24"/>
              </w:rPr>
            </w:pPr>
          </w:p>
          <w:p w:rsidR="00696196" w:rsidRDefault="00696196" w:rsidP="00335B6B">
            <w:pPr>
              <w:tabs>
                <w:tab w:val="left" w:pos="360"/>
              </w:tabs>
              <w:spacing w:line="240" w:lineRule="auto"/>
              <w:jc w:val="center"/>
            </w:pPr>
            <w:r>
              <w:rPr>
                <w:rFonts w:ascii="Times New Roman" w:hAnsi="Times New Roman" w:cs="Times New Roman"/>
                <w:sz w:val="24"/>
                <w:szCs w:val="24"/>
              </w:rPr>
              <w:t>Шифр та найменування змістових модулів</w:t>
            </w:r>
          </w:p>
        </w:tc>
        <w:tc>
          <w:tcPr>
            <w:tcW w:w="1140" w:type="dxa"/>
            <w:vMerge w:val="restart"/>
            <w:tcBorders>
              <w:top w:val="single" w:sz="4" w:space="0" w:color="000000"/>
              <w:left w:val="single" w:sz="4" w:space="0" w:color="000000"/>
              <w:bottom w:val="single" w:sz="4" w:space="0" w:color="000000"/>
            </w:tcBorders>
            <w:vAlign w:val="center"/>
          </w:tcPr>
          <w:p w:rsidR="00696196" w:rsidRDefault="00696196" w:rsidP="00335B6B">
            <w:pPr>
              <w:tabs>
                <w:tab w:val="left" w:pos="360"/>
              </w:tabs>
              <w:spacing w:after="86" w:line="240" w:lineRule="auto"/>
              <w:jc w:val="center"/>
            </w:pPr>
            <w:r>
              <w:rPr>
                <w:rFonts w:ascii="Times New Roman" w:hAnsi="Times New Roman" w:cs="Times New Roman"/>
                <w:sz w:val="24"/>
                <w:szCs w:val="24"/>
              </w:rPr>
              <w:t>Усього</w:t>
            </w:r>
          </w:p>
          <w:p w:rsidR="00696196" w:rsidRDefault="00696196" w:rsidP="00335B6B">
            <w:pPr>
              <w:tabs>
                <w:tab w:val="left" w:pos="360"/>
              </w:tabs>
              <w:spacing w:after="86" w:line="240" w:lineRule="auto"/>
              <w:jc w:val="center"/>
            </w:pPr>
            <w:r>
              <w:rPr>
                <w:rFonts w:ascii="Times New Roman" w:hAnsi="Times New Roman" w:cs="Times New Roman"/>
                <w:sz w:val="24"/>
                <w:szCs w:val="24"/>
              </w:rPr>
              <w:t>годин</w:t>
            </w:r>
          </w:p>
        </w:tc>
        <w:tc>
          <w:tcPr>
            <w:tcW w:w="2356" w:type="dxa"/>
            <w:gridSpan w:val="2"/>
            <w:tcBorders>
              <w:top w:val="single" w:sz="4" w:space="0" w:color="000000"/>
              <w:left w:val="single" w:sz="4" w:space="0" w:color="000000"/>
              <w:bottom w:val="single" w:sz="4" w:space="0" w:color="000000"/>
            </w:tcBorders>
            <w:vAlign w:val="center"/>
          </w:tcPr>
          <w:p w:rsidR="00696196" w:rsidRDefault="00696196" w:rsidP="00335B6B">
            <w:pPr>
              <w:spacing w:line="240" w:lineRule="auto"/>
              <w:jc w:val="center"/>
            </w:pPr>
            <w:r>
              <w:rPr>
                <w:rFonts w:ascii="Times New Roman" w:hAnsi="Times New Roman" w:cs="Times New Roman"/>
                <w:sz w:val="24"/>
                <w:szCs w:val="24"/>
              </w:rPr>
              <w:t>З них</w:t>
            </w:r>
          </w:p>
        </w:tc>
        <w:tc>
          <w:tcPr>
            <w:tcW w:w="790" w:type="dxa"/>
            <w:vMerge w:val="restart"/>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tabs>
                <w:tab w:val="left" w:pos="360"/>
              </w:tabs>
              <w:snapToGrid w:val="0"/>
              <w:spacing w:line="240" w:lineRule="auto"/>
              <w:jc w:val="center"/>
            </w:pPr>
            <w:r>
              <w:rPr>
                <w:rFonts w:ascii="Times New Roman" w:hAnsi="Times New Roman" w:cs="Times New Roman"/>
                <w:color w:val="000000"/>
                <w:sz w:val="24"/>
                <w:szCs w:val="24"/>
              </w:rPr>
              <w:t>Звіт-ність</w:t>
            </w:r>
          </w:p>
        </w:tc>
      </w:tr>
      <w:tr w:rsidR="00696196" w:rsidTr="00335B6B">
        <w:trPr>
          <w:jc w:val="center"/>
        </w:trPr>
        <w:tc>
          <w:tcPr>
            <w:tcW w:w="4929" w:type="dxa"/>
            <w:vMerge/>
            <w:tcBorders>
              <w:top w:val="single" w:sz="4" w:space="0" w:color="000000"/>
              <w:left w:val="single" w:sz="4" w:space="0" w:color="000000"/>
              <w:bottom w:val="single" w:sz="4" w:space="0" w:color="000000"/>
            </w:tcBorders>
          </w:tcPr>
          <w:p w:rsidR="00696196" w:rsidRDefault="00696196" w:rsidP="00335B6B">
            <w:pPr>
              <w:snapToGrid w:val="0"/>
            </w:pPr>
          </w:p>
        </w:tc>
        <w:tc>
          <w:tcPr>
            <w:tcW w:w="1140" w:type="dxa"/>
            <w:vMerge/>
            <w:tcBorders>
              <w:top w:val="single" w:sz="4" w:space="0" w:color="000000"/>
              <w:left w:val="single" w:sz="4" w:space="0" w:color="000000"/>
              <w:bottom w:val="single" w:sz="4" w:space="0" w:color="000000"/>
            </w:tcBorders>
            <w:vAlign w:val="center"/>
          </w:tcPr>
          <w:p w:rsidR="00696196" w:rsidRDefault="00696196" w:rsidP="00335B6B">
            <w:pPr>
              <w:snapToGrid w:val="0"/>
              <w:jc w:val="center"/>
              <w:rPr>
                <w:rFonts w:ascii="Times New Roman" w:hAnsi="Times New Roman" w:cs="Times New Roman"/>
                <w:sz w:val="24"/>
                <w:szCs w:val="24"/>
              </w:rPr>
            </w:pPr>
          </w:p>
        </w:tc>
        <w:tc>
          <w:tcPr>
            <w:tcW w:w="1242" w:type="dxa"/>
            <w:tcBorders>
              <w:left w:val="single" w:sz="4" w:space="0" w:color="000000"/>
              <w:bottom w:val="single" w:sz="4" w:space="0" w:color="000000"/>
            </w:tcBorders>
            <w:vAlign w:val="center"/>
          </w:tcPr>
          <w:p w:rsidR="00696196" w:rsidRDefault="00696196" w:rsidP="00335B6B">
            <w:pPr>
              <w:tabs>
                <w:tab w:val="left" w:pos="360"/>
              </w:tabs>
              <w:spacing w:after="143" w:line="240" w:lineRule="auto"/>
              <w:jc w:val="center"/>
            </w:pPr>
            <w:r>
              <w:rPr>
                <w:rFonts w:ascii="Times New Roman" w:hAnsi="Times New Roman" w:cs="Times New Roman"/>
                <w:sz w:val="24"/>
                <w:szCs w:val="24"/>
              </w:rPr>
              <w:t>Під керівн. НПП</w:t>
            </w:r>
          </w:p>
        </w:tc>
        <w:tc>
          <w:tcPr>
            <w:tcW w:w="1114" w:type="dxa"/>
            <w:tcBorders>
              <w:left w:val="single" w:sz="4" w:space="0" w:color="000000"/>
              <w:bottom w:val="single" w:sz="4" w:space="0" w:color="000000"/>
            </w:tcBorders>
            <w:vAlign w:val="center"/>
          </w:tcPr>
          <w:p w:rsidR="00696196" w:rsidRDefault="00696196" w:rsidP="00335B6B">
            <w:pPr>
              <w:tabs>
                <w:tab w:val="left" w:pos="360"/>
              </w:tabs>
              <w:spacing w:after="143" w:line="240" w:lineRule="auto"/>
              <w:jc w:val="center"/>
            </w:pPr>
            <w:r>
              <w:rPr>
                <w:rFonts w:ascii="Times New Roman" w:hAnsi="Times New Roman" w:cs="Times New Roman"/>
                <w:sz w:val="24"/>
                <w:szCs w:val="24"/>
              </w:rPr>
              <w:t>Самост. робота</w:t>
            </w:r>
          </w:p>
        </w:tc>
        <w:tc>
          <w:tcPr>
            <w:tcW w:w="790" w:type="dxa"/>
            <w:vMerge/>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snapToGrid w:val="0"/>
              <w:jc w:val="center"/>
              <w:rPr>
                <w:rFonts w:ascii="Times New Roman" w:hAnsi="Times New Roman" w:cs="Times New Roman"/>
                <w:sz w:val="24"/>
                <w:szCs w:val="24"/>
              </w:rPr>
            </w:pPr>
          </w:p>
        </w:tc>
      </w:tr>
      <w:tr w:rsidR="00696196" w:rsidTr="00335B6B">
        <w:trPr>
          <w:jc w:val="center"/>
        </w:trPr>
        <w:tc>
          <w:tcPr>
            <w:tcW w:w="4929" w:type="dxa"/>
            <w:tcBorders>
              <w:left w:val="single" w:sz="4" w:space="0" w:color="000000"/>
              <w:bottom w:val="single" w:sz="4" w:space="0" w:color="000000"/>
            </w:tcBorders>
          </w:tcPr>
          <w:p w:rsidR="00696196" w:rsidRDefault="00696196" w:rsidP="00335B6B">
            <w:pPr>
              <w:spacing w:after="0"/>
            </w:pPr>
            <w:r>
              <w:rPr>
                <w:rFonts w:ascii="Times New Roman" w:hAnsi="Times New Roman" w:cs="Times New Roman"/>
                <w:b/>
                <w:sz w:val="24"/>
                <w:szCs w:val="24"/>
              </w:rPr>
              <w:t>Змістовий модуль 2.2.01.</w:t>
            </w:r>
            <w:r>
              <w:rPr>
                <w:rFonts w:ascii="Times New Roman" w:hAnsi="Times New Roman" w:cs="Times New Roman"/>
                <w:sz w:val="24"/>
                <w:szCs w:val="24"/>
              </w:rPr>
              <w:t xml:space="preserve"> Воєнна історія України</w:t>
            </w:r>
          </w:p>
        </w:tc>
        <w:tc>
          <w:tcPr>
            <w:tcW w:w="1140" w:type="dxa"/>
            <w:tcBorders>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30</w:t>
            </w:r>
          </w:p>
        </w:tc>
        <w:tc>
          <w:tcPr>
            <w:tcW w:w="1242" w:type="dxa"/>
            <w:tcBorders>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12</w:t>
            </w:r>
          </w:p>
        </w:tc>
        <w:tc>
          <w:tcPr>
            <w:tcW w:w="1114" w:type="dxa"/>
            <w:tcBorders>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18</w:t>
            </w:r>
          </w:p>
        </w:tc>
        <w:tc>
          <w:tcPr>
            <w:tcW w:w="790" w:type="dxa"/>
            <w:tcBorders>
              <w:left w:val="single" w:sz="4" w:space="0" w:color="000000"/>
              <w:bottom w:val="single" w:sz="4" w:space="0" w:color="000000"/>
              <w:right w:val="single" w:sz="4" w:space="0" w:color="000000"/>
            </w:tcBorders>
            <w:vAlign w:val="center"/>
          </w:tcPr>
          <w:p w:rsidR="00696196" w:rsidRDefault="00696196" w:rsidP="00335B6B">
            <w:pPr>
              <w:snapToGrid w:val="0"/>
              <w:jc w:val="center"/>
              <w:rPr>
                <w:rFonts w:ascii="Times New Roman" w:hAnsi="Times New Roman" w:cs="Times New Roman"/>
                <w:sz w:val="24"/>
                <w:szCs w:val="24"/>
              </w:rPr>
            </w:pPr>
          </w:p>
        </w:tc>
      </w:tr>
      <w:tr w:rsidR="00696196" w:rsidTr="00335B6B">
        <w:trPr>
          <w:jc w:val="center"/>
        </w:trPr>
        <w:tc>
          <w:tcPr>
            <w:tcW w:w="4929" w:type="dxa"/>
            <w:tcBorders>
              <w:top w:val="single" w:sz="4" w:space="0" w:color="000000"/>
              <w:left w:val="single" w:sz="4" w:space="0" w:color="000000"/>
              <w:bottom w:val="single" w:sz="4" w:space="0" w:color="000000"/>
            </w:tcBorders>
          </w:tcPr>
          <w:p w:rsidR="00696196" w:rsidRDefault="00696196" w:rsidP="00335B6B">
            <w:r>
              <w:rPr>
                <w:rFonts w:ascii="Times New Roman" w:hAnsi="Times New Roman" w:cs="Times New Roman"/>
                <w:b/>
                <w:sz w:val="24"/>
                <w:szCs w:val="24"/>
              </w:rPr>
              <w:t>Всього за модуль</w:t>
            </w:r>
          </w:p>
        </w:tc>
        <w:tc>
          <w:tcPr>
            <w:tcW w:w="1140"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30</w:t>
            </w:r>
          </w:p>
        </w:tc>
        <w:tc>
          <w:tcPr>
            <w:tcW w:w="1242"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12</w:t>
            </w:r>
          </w:p>
        </w:tc>
        <w:tc>
          <w:tcPr>
            <w:tcW w:w="1114"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18</w:t>
            </w:r>
          </w:p>
        </w:tc>
        <w:tc>
          <w:tcPr>
            <w:tcW w:w="790" w:type="dxa"/>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jc w:val="center"/>
            </w:pPr>
            <w:r>
              <w:rPr>
                <w:rFonts w:ascii="Times New Roman" w:hAnsi="Times New Roman" w:cs="Times New Roman"/>
                <w:sz w:val="24"/>
                <w:szCs w:val="24"/>
              </w:rPr>
              <w:t>МК</w:t>
            </w:r>
          </w:p>
        </w:tc>
      </w:tr>
    </w:tbl>
    <w:p w:rsidR="00696196" w:rsidRDefault="00696196" w:rsidP="00696196">
      <w:pPr>
        <w:spacing w:after="0" w:line="240" w:lineRule="auto"/>
        <w:jc w:val="center"/>
        <w:rPr>
          <w:rFonts w:ascii="Times New Roman" w:hAnsi="Times New Roman" w:cs="Times New Roman"/>
          <w:b/>
          <w:color w:val="FF0000"/>
          <w:sz w:val="24"/>
          <w:szCs w:val="24"/>
        </w:rPr>
      </w:pPr>
    </w:p>
    <w:p w:rsidR="00696196" w:rsidRDefault="00696196" w:rsidP="00696196">
      <w:pPr>
        <w:pStyle w:val="3"/>
        <w:spacing w:before="0" w:after="240" w:line="240" w:lineRule="auto"/>
        <w:ind w:left="-284"/>
        <w:jc w:val="center"/>
      </w:pPr>
      <w:r>
        <w:rPr>
          <w:rFonts w:ascii="Times New Roman" w:hAnsi="Times New Roman"/>
          <w:sz w:val="24"/>
          <w:szCs w:val="24"/>
        </w:rPr>
        <w:t>V. Перелік командно-штабних (тактичних, тактико-спеціальних) навчань, курсових робіт  (проектів), індивідуальних завдань</w:t>
      </w:r>
    </w:p>
    <w:p w:rsidR="00696196" w:rsidRDefault="00696196" w:rsidP="00696196">
      <w:pPr>
        <w:pStyle w:val="3"/>
        <w:spacing w:before="0" w:after="240" w:line="240" w:lineRule="auto"/>
        <w:ind w:left="-284"/>
        <w:jc w:val="center"/>
      </w:pPr>
      <w:r>
        <w:rPr>
          <w:rFonts w:ascii="Times New Roman" w:hAnsi="Times New Roman"/>
          <w:b w:val="0"/>
          <w:sz w:val="24"/>
          <w:szCs w:val="24"/>
        </w:rPr>
        <w:t>НЕМАЄ</w:t>
      </w:r>
    </w:p>
    <w:p w:rsidR="00696196" w:rsidRDefault="00696196" w:rsidP="00696196">
      <w:pPr>
        <w:pStyle w:val="3"/>
        <w:ind w:left="-284"/>
        <w:jc w:val="center"/>
      </w:pPr>
      <w:r>
        <w:rPr>
          <w:rFonts w:ascii="Times New Roman" w:hAnsi="Times New Roman"/>
          <w:sz w:val="24"/>
          <w:szCs w:val="24"/>
        </w:rPr>
        <w:t>VI. Інформаційне забезпечення</w:t>
      </w:r>
    </w:p>
    <w:p w:rsidR="00696196" w:rsidRDefault="00696196" w:rsidP="00696196">
      <w:pPr>
        <w:shd w:val="clear" w:color="auto" w:fill="FFFFFF"/>
        <w:spacing w:after="120" w:line="240" w:lineRule="auto"/>
        <w:ind w:left="720"/>
        <w:jc w:val="center"/>
      </w:pPr>
      <w:r>
        <w:rPr>
          <w:rFonts w:ascii="Times New Roman" w:hAnsi="Times New Roman" w:cs="Times New Roman"/>
          <w:bCs/>
          <w:spacing w:val="-6"/>
          <w:sz w:val="24"/>
          <w:szCs w:val="24"/>
        </w:rPr>
        <w:t>Основна (базова) література та джерела</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 xml:space="preserve">1. Конституція (1996). Конституція України: чинне законодавство зі змінами та допов. станом на 23 травня 2016 року. (Офіційний текст). Видавництво законодавчої та навчальної літератури. Видавець Паливода А.В.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 Воєнна доктрина України. Затверджена Указом Президента України від 24.09.15 р. № 555/2015.</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 Стратегічний оборонний бюлетень України / Указ Президента України від 6.06.2016 р. № 240/2016.</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 Концепція воєнної історії України. Наказ Міністра оборони України від 8 грудня 2017 року.</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 Про затвердження Інструкції з організації інформаційно-пропагандистського забезпечення у Збройних Силах України / Наказ Генерального штабу Збройних Сил України від 04.01.2017 р. № 4.</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 Про затвердження Інструкції з організації національно-патріотичної підготовки у Збройних Силах України / Наказ Генерального штабу Збройних Сил України від 28.03.2017 р. № 108.</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 Про затвердження Положення про кімнату традицій у Збройних Силах України  / Наказ Генерального штабу Збройних Сил України від 05.09.2018 р. № 299.</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 Багалій Д.І. Історія Слобідської України. – Харків: Основа, 1990. – 256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 Березовець Т. Анексія: острів Крим: хроніки «гібридної війни».  Київ: Брайт Стар Паблішинг, 2015. – 392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 Війна і міф. Невідома Друга світова / за заг. редакцією О.Зінченка, В.Вятровича, М.Майорова. – Харків: Книжковий клуб «Клуб сімейного дозвілля», 2016. – 272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 Військове будівництво в Україні у ХХ столітті: історичний нарис, події, портрети / За заг. ред. Кузьмука О. І. – К.: Видавничий Дім „Ін Юре”, 2001. – 448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 Гриневич В., Гриневич Л., Якимович Б. та інші. Історія українського війська (1917 – 1995). – Упорядник Я.Дашкевич. – Львів: Світ, 1996. – 840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 Гуржій О.І., Чухліб Т.В. Історія козацтва. Держава – військо – битви / О.І.Гуржій, Т.В.Чухліб. – К.: Арій, 2012. – 464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 Головченко В., Дорошенко М. Гібридна війна Росії проти України: історико-політичне дослідження. – К.: Ніка-Центр, 2016. – 184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 Гуржій О.І. Славетні битви на теренах України / О.І. Гуржій, О.П. Реєнт. – К. – Арій. – 2012. – 336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16. Залізняк Л. Стародавня історія України. – К.: Темпора, 2012. – 542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17. Історія українського війська. (до 80-річчя виходу в світ «Історії українського війська» Івана Крип’якевича). / Керівник проекту К. Галушко, авторський колектив: М. Відейко, А. Галушко, В. Лободаєв, М. Майоров, Я. Примаченко, А. Руккас, Є. Синиця, О. Сокирко, А. Харук, Б. Черкас. – під загальною редакцією В. Павлова: Громадський просвітницький проект «LIKБЕЗ. Історичний фронт». – 2016. – Харків: Клуб сімейного дозвілля. – 416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18. Історія українського війська: Курс лекцій / П.П. Ткачук, А.І. Харук, І.Я. Соляр, В.С. Виздрик, Л.В. Трофимович. – Львів: Національна академія сухопутних військ. – 2016. – 145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19. Історія українського козацтва. Нариси у 2-х Т. / Редколегія: В.А. Смолій (відповід. редактор) та інші. – 2-е вид. – К.: Вид. дім «Києво-могилянська академія», 2011. – Т. 2. – 724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20. Історія України / В.Ф. Верстюк, О.В. Гарань, О.І. Гуржій. Під редакцією В.А. Смолія. – К.: Альтернатива, 1997. – 424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21. Історія війн і збройних конфліктів в Україні: енциклопедичний довідник / Автор – упорядник О.І. Гуржій та інші. – К.: Вид. гуманіст. л-ри, 2004. – 520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22. Крипякевич І., Гнатевич Б., Стефанів З. та інші. Історія українського війська (від княжих часів до 20-х років ХХ ст.) / Упорядник Б.З. Якимович. – 4 вид., змін. і доп. – Львів: Світ, 1992. – 712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23. Король В.Ю. Історія України: Навч. посіб. – К.: Видавничий центр „Академія”, 2005. – 496 с.</w:t>
      </w:r>
    </w:p>
    <w:p w:rsidR="00696196" w:rsidRDefault="00696196" w:rsidP="00696196">
      <w:pPr>
        <w:tabs>
          <w:tab w:val="left" w:pos="0"/>
          <w:tab w:val="left" w:pos="567"/>
        </w:tabs>
        <w:spacing w:before="57" w:after="57" w:line="240" w:lineRule="auto"/>
        <w:ind w:firstLine="540"/>
        <w:jc w:val="both"/>
      </w:pPr>
      <w:r>
        <w:rPr>
          <w:rFonts w:ascii="Times New Roman" w:hAnsi="Times New Roman" w:cs="Times New Roman"/>
          <w:color w:val="000000"/>
          <w:sz w:val="24"/>
          <w:szCs w:val="24"/>
          <w:lang w:eastAsia="ru-RU"/>
        </w:rPr>
        <w:t>24. Кульчицький Ю. Шаблі з плугів: Український повстанський рух у визвольних змаганнях. – Львів: Інститут українознавства ім. І. Крип’якевича НАН України, 2000. – 260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25. Калиновська О., Криштопа О., Назаренко Є., Трохимчук В., Феденко Д. Неоголошена війна: невідомі факти і хронічки АТО. – Харків, 2016. – 512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26. Литвин В.М. Україна: доба війн і революцій (1914 – 1920). – К.: Видавничий дім „Альтернативи”, 2003. – 488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27. Литвин М. Українсько-польська війна 1918 – 1919 рр. – Львів, 1998. – 488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28. Лаврів П.І. Історія Південно-східної України. – Київ: Видавництво ім. Олени Теліги, 1996. – 192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29. Мицик Ю.А., Бажан О.І. Історія України. – К: ТОВ: «Видавництво «КЛІО», 2015. – 680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30. Мицик Ю.А., Плохій С.М., Стороженко І.С. Як козаки воювали. Історичні розповіді про запорозьких козаків. – 2-е вид. – Дніпропетровськ: Січ. – К.: МП «Пам’ятки України», 1991. – 302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31. Остафійчук В.Ф. Історія України: сучасне бачення. Навчальний посібник. – 3-те вид. перероб. і доповнене. – К: Знання-Прес, 2006. – 422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32. Петровський М.Н. Історія України в документах і матеріалах: Київська Русь і феодальні князівства ХІІ-ХІІІ століть. – Київ: Центр учбової літератури. – 2019. – 310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33. Петровький В.В., Радченко Л.О., Семененко В.І. Історія України: Неупереджений погляд: Факти. Міфи. Коментарі / В.В. Петровський, Л.О. Радченко, В.І. Семененко. – К.: ВД «ШКОЛА», 2007. – 592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34. Патриляк І.К. Перемога або смерть:  український визвольний рух у 1939 – 1960 роках / Іван Патриляк/ Центр досліджень визвольного руху. – Харків: Книжковий Клуб «Клуб сімейного дозвілля»: Львів.: «Часопис», 2015. – 512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35. Почепцов Г. Смисли і війни: Україна і Росія в інформаційній і смисловій війнах. – К.: Видавничий дім «Києво-Могилянська академія», 2016. – 316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36. Пагіря О. Карпатська Січ: військове формування Карпатської України: науково-популярне видання. – К.: Темпора, 2010. – 152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37. Полонська-Василенко Н. Історія Украіни: У 2 т. Т.2. від середини ХVII століття до 1923 року. – 3-те вид. – К.: Либідь, 1995. – 608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38. Савіцький М. Історія польсько-українських конфліктів в 3-х томах. – К.: Видавництво ім. Олени Теліги, 2005.</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39. Смолій В.А., Степанков В.С. Українська національна революція ХVІІ ст. (1648 – 1676 рр.). – К.: Видавничий дім «Альтернативи», 1999. – 352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40. Семенюк С. Історія українського народу. – Львів: Апріорі, 2010. – 608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41. Україна: Литовська доба 1320 – 1569 / О.Русіна, І.Сварник, Л.Войтович. – К.: Балтія. – 176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42. Україна в полум’ї війни 1941 – 1945 рр. / П.П. Панченко, О.І. Уткін, В.І. Горелов та інші. – К.: Україна, 2005. – 560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43. Шевчук В.П., Тараненко М.І. Історія української державності. Навчальний посібник. – К: Либіль, 1999. – 480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44. Хрестоматія з історії України / Упорядник та автор коментарів Уривалкін О.М. – К.: Кит, 2007. – 520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45. Чухліб Т.В. Шлях до Полтави: Україна і Росія за доби гетьмана Мазепи / Т.В. Чухліб. – К.: Наш час, 2008. – 263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46. Якимович Б. Збройні Сили України: нарис історії. Інститут українознавства ім. І.Крип’якевича НАН України «Просвіта». – Львів. – 1996. – 360 с.</w:t>
      </w:r>
    </w:p>
    <w:p w:rsidR="00696196" w:rsidRDefault="00696196" w:rsidP="00696196">
      <w:pPr>
        <w:tabs>
          <w:tab w:val="left" w:pos="0"/>
          <w:tab w:val="left" w:pos="567"/>
        </w:tabs>
        <w:spacing w:after="0" w:line="240" w:lineRule="auto"/>
        <w:ind w:firstLine="540"/>
        <w:jc w:val="both"/>
        <w:rPr>
          <w:rFonts w:ascii="Times New Roman" w:hAnsi="Times New Roman" w:cs="Times New Roman"/>
          <w:color w:val="000000"/>
          <w:sz w:val="16"/>
          <w:szCs w:val="16"/>
          <w:lang w:eastAsia="ru-RU"/>
        </w:rPr>
      </w:pPr>
    </w:p>
    <w:p w:rsidR="00696196" w:rsidRDefault="00696196" w:rsidP="00696196">
      <w:pPr>
        <w:shd w:val="clear" w:color="auto" w:fill="FFFFFF"/>
        <w:spacing w:after="120" w:line="240" w:lineRule="auto"/>
        <w:ind w:left="720"/>
        <w:jc w:val="center"/>
      </w:pPr>
      <w:r>
        <w:rPr>
          <w:rFonts w:ascii="Times New Roman" w:hAnsi="Times New Roman" w:cs="Times New Roman"/>
          <w:bCs/>
          <w:spacing w:val="-6"/>
          <w:sz w:val="24"/>
          <w:szCs w:val="24"/>
        </w:rPr>
        <w:t>Допоміжна література та джерела:</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 xml:space="preserve">1. Архів ранньомодерної Української держави: [збірник] / редкол. проекту: Георгій Папакін (голов. ред.) [та ін.] ; НАН України, Ін-т укр. археографії та джерелознавства імені М. С. Грушевського. - Київ : Ін-т укр. археографії та джерелознавства ім. М. С. Грушевського НАН України, 2019 . - ISBN 978-966-02-8746-4 (заг.). - ISBN 978-966-02-8744-0. Т. 1, ч. 1 : Документи колекції Олександра Лазаревського / упоряд.: Віктор Брехуненко, Інна Тарасенко ; [редкол. т.: В. А. Брехуненко та ін.]. - 2019. - 431 с. - (Документи Генерального військового суду та Генеральної військової канцелярії).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 Алексндрович В.С., Войтова І.В. Король Данило Романович (славетні постаті Середньовіччя). – Вип. 3. – Біла Церква, вид. Пшонківський О.В., 2013. – 240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 Арсенич П. Діяльність УПА та збройного підпілля ОУН на Прикарпатті / До 65-річчя створення УПА / П. Арсенич. – Івано-Франківськ : Нова Зоря, 2007. – 216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 Бень А.Б. Творун П.Н. Спецоперація «нульовий варіант». – Вінниця: Консоль, 2003. – 480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 Бондаренко О.Т. Протистояння. Історичний нарис. – Київ: Видавництво «Стікс», 2013. – 360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 Бондаренко О.Т. Роздоріжжя. Історичний нарис. – К.: Видавництво «Стікс», 2013. – 296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 Білінський В.Б. Україна-Русь. – Київ: Видавництво імені Олени Теліги, 2013. – Книга перша. Споконвічна земля. – 384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 Білінський В.Б. Україна-Русь. – Київ: Видавництво імені Олени Теліги, 2015. – Книга друга. Князі Галицькі - Острозькі. – 376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 Білінський В.Б. Україна-Русь: Історичне дослідження. – Тернопіль: Навчальна книга – Богдан, 2017. – Книга третя. Українська звитяга. – 408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 Біла книга. АТО на сході України  (2014 – 2016). – Київ: МО України, НУОУ. – 2017.</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 Бармак М.В. Російська військова окупація Правобережної України (друга половина XVIII - XIX cт.) = Russian military occupation of Right-Bank Ukraine (Latter half of the 18th -19th century) : [дослідження] / Микола Бармак, Богдан Луговий, Наталія Мацко. - Тернопіль : Астон, 2019. - 335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 Війна України протии Радянської Росії у 1920 році (документи та матеріали) / упорядник і автор передмови Я. Тинченко. – Київ: Темпора, 2020. – 420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 Вітер М. Літопис Революції Гідності / Михайло Вітер. – Львів: ЛА «Піраміда», 2017. – 280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 Ведєнєєв Д.В. Задзеркалля історії. Нариси минулого спеціальних служб. – К: «К.І.С.». – 2008. – 288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 Військо України. Журнал. Центральний друкований орган Міністерства оборони України (видання 1991 – 2018 рр.).</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16. Військова розвідка: навч. посіб. / Упорядник Д.В. Зайцев та ін.; за ред. В.Б. Добровольського; Київ. Нац. Ун-т ім. Тараса Шевченко. – Київ: Київський університет, 2016. – 332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17. Войтович Л.В. Княжа доба на Русі: портрети еліти. – Біла Церква: Вид. О.В. Пшонківський, 2006. – 784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18. Військові кампанії доби гетьмана Івана Мазепи в документах / упоряд. С. Павленко. – К.: Вид. дім «Києво-Могилянська академія», 2009. – 1054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19. Гунчак Т. Україна: перша половина ХХ століття. Нариси політичної історії. – Київ: «Либідь», 1998. – 298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20. Горбуров Е.Г., Горбуров К.Е. Известная неизвестная война. Восточная (Крымская) война 1853 – 1856 гг., Николаев, 2009. – 263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21. Грушевський М.С. Історія України-Руси: в 11 томах, 12 книгах / Редколегія П.С. Сохань (голова) та інші. – К.: Наукова думка, 1992. – Т.2 (ХІ – ХІІІ вік). – 640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22. Гісцова Л.З., Демченко Л.Я. Архів Коша Нової Запорозької Січі: опис справ 1713 – 1776 рр. Видання друге, доповнене і виправлене. – Київ: Наукова думка, 1994. – 232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23. «Гібридна війна» як продовження «гібридної політики» //Журнал геополітичної аналітики «БІНТЕЛ». – спец випуск: видання НАЦГД «Борисфен інтел», 2015. – 80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24. Громенко С.В. Забута перемога. Кримська операція Петра Болбочана 1918 року: С.В. Громенко. – К.: К.І.С., 2018. – 266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25. Грані світу. Україна – Польща: єдність зброї крізь віки: К. – Грані Т, 2007. – 120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26. Голубко В. Армія Української Народної Республіки 1917 – 1918. – Львів, 1997. – 288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27. Геродот. Історія в дев`яти книгах.  – Київ: Наукова Думка, 1993.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28. Горбий В., Денисенко Г. Воєнна історія України в помітках. – К., 2003. – 178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29. Грушевський М. Історія України-Руси: В 11-ти томах. – Київ, 1991.</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30. Дорошенко Д. Нарис історії України. – Т. 1-2. Друге видання. – Мюнхен: Видавництво «Дніпрова хвиля», 1966. – 360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31. Державний Центр УНР в екзині: статті і матеріали / Зредагували Любомир Р. Винар і Наталія Пазуняк: (слово до читача М.В. Плав'юка ). – Філадельфія – Київ – Вашингтон. Фундація ім. Симона Петлюри: Веселка: Фундація Фещенко-Чопівських, 1993. – 494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32. Довбня В. Січові Стрільці київського формування у визвольних змаганнях 1917 – 1920 років: організація та правові засади діяльності / За наук. редак. проф. П.П. Михайленка. – К.: Текст, 2002. – 220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33. Дмитрук В.Г. Вони боролися за волю України. – Луцьк : Волинська обласна друкарня, 2007. – 1070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34. Дорошенко-Товмацький Б. Симон Петлюра: життя і діяльність. – К.: вид. центр „Просвіта”, 2005. – 608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35. Доценко О. Зимовий похід (6.ХІІ.1919 – 6.V.1920). – К.: Вид-во ім. Олени Теліги, 2001. – 376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36. Енглунд П. Полтава: Розповідь про загибель однієї армії / Пер. зі швед. О.Сенюк, О.Буценка: Художник-оформлювач Б.П. Бубдик. – Харків: Фоліо: Стокгольм: Шведський інститут, 2009. – 348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37. Жирохов М. История участия 79-й аэромобильной бригады в войне на Донбассе (2014-2015 гг.) / Михаил Жирохов. - Чернигов : [б. и.], 2019. - 80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38. Жирохов М. История участия 3-го отдельного полка специального назначения в войне на Донбассе (2014-2015 гг.) / Михаил Жирохов. - Чернигов : [б. и.], 2019. - 80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39. Жирохов М. История участия 1-й отдельной танковой бригады в войне на Донбассе (2014-2015 гг.) / Михаил Жирохов. - Чернигов : [б. и.], 2019. - 84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40. Жирохов М. История участия 73-го морского центра специального назначения в войне на Донбассе (2014-2016 гг.) / Михаил Жирохов. - Чернигов : [б. и.], 2019. - 84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41. Жирохов М. Гром над Донбассом (артиллерия в войне 2014-2016 гг.) / М. Жирохов. - Харьков : [б. и.], 2019. - 178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42. Жирохов М. История участия 299-й бригады тактической авиации в войне на Донбассе (2014 г.) / Михаил Жирохов. - Чернигов : [б. и.], 2019. - 80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43. Жирохов М. История участия 25-й отдельной воздушно-десантной бригады в войне на Донбассе (апрель-сентябрь 2014 г.) / Михаил Жирохов. - Чернигов : [б. и.], 2019. - 80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44. </w:t>
      </w:r>
      <w:r>
        <w:rPr>
          <w:rFonts w:ascii="Times New Roman" w:hAnsi="Times New Roman" w:cs="Times New Roman"/>
          <w:color w:val="000000"/>
          <w:sz w:val="24"/>
          <w:szCs w:val="24"/>
          <w:lang w:val="ru-RU" w:eastAsia="ru-RU"/>
        </w:rPr>
        <w:t>Жирохов М. История участия 7-й бригады тактической авиации в войне на Донбассе (2014 г.) / Михаил Жирохов. - Чернигов : [б. и.], 2019. - 72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45. Зіненко Р.А. Війна, якої не було. Хроніка Іловайської трагедії. – Ч.1. – 7 – 24 серпня 2014 року / Роман Зіненко: за ред. Ю.Є. Бутусова. – Харків: ФОЛІО, 2019. – 446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46. Зіненко Р.А. Війна, якої не було. Хроніка Іловайської трагедії. – Ч.2. – 25 – 31 серпня 2014 року / Роман Зіненко: за ред. Ю.Є. Бутусова. – Харків: ФОЛІО, 2019. – 476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47. Зинухов А.Н. Чингисхан – сын Исаака киевского. – Харьков.: Курсор, 2005. – 265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48. Зашкільняк Л., Крикун М., Григорович М. Історія Польщі. Від найдавніших часів до наших днів. – Львів, ЛНУ ім. І.Франка, 2002. – 752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49. Збрник козацьких літописів: Густинський, Самійла Величка, Грабянки. – К.: Дніпро. – 976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50. Іванченко Р.П. Історія без міфів: Бесіди з історії української державності: Навчальний посібник для студентів вищих навчальних закладів. – 2-е видання, перероблене і доповнене. – К.: МАУП, 2007. – 624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51. Історія Русів / Український переклад І.Драча (передмова В.Шевчука; Прим. Я.Дзири, І.Дзири, І.Штанка). – К.: Веселка, 2001. – 366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52. Історія війн і військового мистецтва: у 3 т. - Харків : Фоліо, 2017 . - ISBN 978-966-03-7955-8. – Т. 2 : Від професійних найманих армій до масових (мобілізаційних) армій (початок XVI - початок XX ст.) / Леонтій Войтович, Віктор Голубко ; [редкол., вступ: Л. Войтович та ін.]. - 2018. - 970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53. Іванченко І. Діяльність похідних груп ОУН на Дніпропетровщині в роки ІІ-ї світової війни / І. Іванченко. – Севастополь, 2003. – 130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54. Возгрин В.Е. История крымских татар. – 4-х томное издание. – Москва: «Мысль», 1992.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55. Коваль Р.М., Стогній В.А. Рейд у вічність. – К.: Вид-во: «Діокор», 2001. – 128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56. Кіндратенко А.М. Європейські гуни – предки українців. – Харків, 2007. – 168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57. Ковалевська О. Іван Мазепа у запитаннях та відповідях. – К: Темпора, 2008. – 200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58. Козак С.В. Військові вправи українського селянства. – Біла Церква: Вид. Пшенківський О.В., 2008 – 144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59. Колянчук О. Українська військова еміграція у Польщі (1920 – 1939). – Львів: Інститут українознавства ім. І. Крипякевича НАН України, 2008. – 278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60. Колянчук М. На чолі Січових стрільців. Військово-політична діяльність Євгена Коновальця в 1917 – 1921 рр.  – Київ: Українське видавництво спілки імені Юрія Липи, 2010. – 288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61. Колянчук О., Литвин М., Науменко К. Генералітет українських визвольних змагань. – Львів, 1995. – 284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62. Колянчук М.А. Симон Петлюра та військова опозиція в армії УНР 1920 – 1921 рр. // Український історичний журнал. - №1, 2005. – С.97-108.</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63. Коваль Р. Батькам скажеш, що був чесний / Бібліотека історичного кубу «Холодний Яр». – Київ. – видавець Мельник М.Ю. історичний клуб «Холодний Яр». – 2019. – 568 с. – (серія «Отаманія ХХ століття»).</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64. Костюк П.І. Код ідентичності. Мілітарні  сторінки історії України і не тільки. – Львів. – Універсум. – Простір М, 2018. – 456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65. Кос А.І. З під знаку Стрільця: Олена Степанів – Дашкевич у світлинах, документах та спогадах. – Львів. – 2012. – 120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66. Ковальчук М. Невідома війна 1919 року: українсько – білогвардійське збройне протистояння: Наукова монографія. – Київ: Темпора, 2006. – 576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67. Корені та парості: український генеалогікон / упорядник В.Шевчук. – К.: Либідь, 2008. – 472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68. Кузніченко С.О. Військово-цивільні адміністрації в зоні проведення операції об'єднаних сил: монографія / С. О. Кузніченко, В. Й. Шевченко ; Ін-т законодавства Верхов. Ради України, Одес. держ. ун-т внутр. справ. - Одеса: Букаєв Вадим Вікторович [вид.], 2019. – 168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69. Козицький А. Leopolis militans. Нариси військової історії Львова ХІІІ – ХVІІІ ст. Львів: «Апріорі», 2014. – 368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70. Коляндрук Т. Таємниці бойових мистецтв України. – Львів: ЛА «Піраміда», 2007. – 304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71. Коляндрук Т. Загадки козацьких характерників: Монографія. – Львів: ЛА «Піраміда», 2007. – 288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72. Косик В. Боротьба за незалежність України в 1938 – 1941 роках. Втрата України в Другій Світовій війні. – Київ: Українська видавнича спілка ім. Ю.Липи, 2013. – 173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73. Коваль Р.М.  Повернення отаманів гайдамацького краю. – К.: Діокор, 2001. – 288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74. Кентій А. Нариси історії Організації українських націоналістів в 1929-1941 рр. / А. Кентій – К. : Ін-т історії НАНУ, 1998. – 201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75. Кентій А. Нариси історії Організації українських націоналістів в 1941-1942 рр. / А. Кентій – К.: Ін-т історії НАНУ, 1999. – 200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76. Кентій А. Українська повстанська армія в 1942-1943 рр. / А. Кентій – К. : Ін-т історії НАНУ, 1999. – 287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77. Кентій А. Нарис боротьби ОУН-УПА в Україні (1946-1956 рр.) / А. Кентій. – К. : Ін-т історії НАНУ, 1999. – 111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78. Капустянський М. Похід українських армій на Київ-Одесу в 1919 році. – Мюнхен, 1946. – Ч. 1 – 110 с.; Ч. 2 – 200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79. Кубіцький С.О., Кирик В.Л., Єрмоленко А.Б., Сірий С.В., Безбах В.Г. Нариси воєнно-політичної історії України: Навчальний посібник. – К.: Видавничо-поліграфічний центр “Київський університет”, 2007. – 264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80. Лазарович М. Російсько-українська війна (2014 – 2017 років): короткий нарис. – К.: видавництво «Лілея ТВ», 2017. – 240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81. Літопис Самовидця. Видання підготував Я.І. Дзира. – Видавництво «Наукова думка». – Київ. – 1971. – 208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82. Литвин С.Х. Суд історії: Симон Петлюра і Петлюріана. – К.: Видавництво імені Олени Теліги, 2001. – 640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83. Литвин М., Науменко К. Історія ЗУНР. – Львів: Інститут українознавства НАНУ; Видавнича фірма «ОЛІР», 1995. – 368 с., іл.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84. Літопис Української Повстанської Армії. – Торонто-Львів, 2006. – Т.7: В. Ковальчук Діяльність ОУН(б) і Запілля УПА на Волині й південному Поліссі (1941-1944 рр.) / В. Ковальчук. – Торонто-Львів, 2006. – С. 210-237.</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85. Муковський І.Т., Лисенко О.С. Звитяга і жертовність: Українці на фронтах другої світової війни / За ред. В.Д. Конашевича. – К.: Пошуково – вид. Агентство «Книга пам’яті України», 1996. – 568 с. (Монографія) (стор. 437 - 459)</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86. Монкевич Б. Похід Болбочана на Крим: Спогади сотника армії УНР / Р.М. Коваль. Бібліотека історичного клубу «Холодний Яр». – Київ: Історичний клуб «Холодний Яр», «Наш формат». – 2014. – 272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87. Монолатій І. Українські легіонери: формування та бойовий шлях. Українські Січові Стрільці 1917 – 1918 рр. – К.: Темпора, 2008. – 88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88. Мазепа І. Україна в огні й бурі революції. – К.: Темпора, 2003. – 608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89. Майоров О.В. Галицько-волинський князь Роман Мстиславич. Володар, воїн, дипломат. У 2 т. – Біла Церква: Вид. О.В. Пшонківський, 2011. – Т.1.: До вивчення джерел з історії внутрішньої та зовнішньої політики. – 318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90. Майоров О.В. Галицько-волинський князь Роман Мстиславич. Володар, воїн, дипломат. У 2 т. – Біла Церква: Вид. О.В. Пшонківський, 2011. – Т.2.: Політична та культурна спадщина, родина, династія. – 462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91. На чолі козацької держави. Визвольна війна українського народу середини XVII ст. – Рівне, 1994. – 254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92. Науково-популярний журнал «Воєнна історія», видання 2002 – 2011 рр. (головний редактор Литвин С.Х.).</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93. Народна Армія. Газета. Центральний друкований орган Міністерства оброни України (видання 1991 – 2018 рр.).</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94. Оглоблін О. Українсько-Московська угода 1654 року. – Київ – Львів, 2005. – 132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95. Огієнко І. Слово про Ігорів похід / Упорядник Тимошик М. – К.: Науково-видавничий дім центр «Наша культура і наука», 2005. – 316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96. Омелянович-Павленко М. Спогади командарма 1917 – 1920: документальне видання / Упорядник М.Ковальчук. – К.: Темпора, 2007. – 608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97. Оборона Замостя VI Січовою стрілецькою дивізією Армії УНР у 1920 році / Український воєнно-історичний інститут. Видано накладом групи вояків VI Січової стрілецької дивізії і прихильників. – Торонто, 1956. – 32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98. Павловский И. Полтавская битва 27 июля 1709 года. (репринтное издание). – Харьков.: «Издательство САГА». – 2009. – 64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99. Піддубний В. Словник солдатського сленгу своїми словами / В. Піддубний. – Житомир: Вид. О.О. Євенок, 2019. – 184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100. Повість минулих літ. Літопис / Науковий керівник видання Л.С. Лихачев, 2-е видання. – Київ: «Веселка», 1989. – 224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101. Петрів В. Військово-історичні праці. – К.: Українська видавнича спілка, 2004. – 628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102. Петрів В. Військово-історичні праці. Спомини. – К.: Поліграфкнига, 2002. – 640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103. Петлюра С. Статті, листи, документи. – Т.ІІІ. Упорядник В.Сергійчук. – К.: Видавництво імені Олени Теліги, 1999. – 616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104. Пробдеми історії війн і військового мистецтва: збірник статей. – Львів: ЛНУ, 2018. – 316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105. Пасічник М.С. Історія України: державницькі процеси, розвиток культури та політичні перспективи: навчальний посібник – 2-ге вид. стер. – К.: Знання, 2006. – 735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106. Паламарчук М. Військово-морська міць та її межі / Максим Паламарчук. - Київ : Наш формат, 2019. - 198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107. Полтавець А.А. Військово-цивільна адміністрація як суб'єкт публічного управління: монографія / А. А. Полтавець ; Донец. юрид. ін-т МВС України. - Київ : Дакор, 2019. - 143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108. Прушинський М. Драма Пілсудського. Війна 1920 / Булгаков В.В., Ведіна В.П. (переклад з польського). – К.: Лібра, 1997. – 372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109. Російсько-український, українсько-російський словник військової справи / уклад. Л.В. Туровська; відп. ред. Л. Симоненко. – Київ; Ірпінь: Перун, 2018 – 330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110. Реєстр усього Війська Запорозького після Зборовського договору з королем польським Яном Казимиром складений 1649 року жовтня 16 дня й виданий по достеменному виданню О.М.Бодянського (редактор Я.Орос). – К.: МСП «козаки», 1994. – 105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111. Содоль П. Українська Повстанська Армія 1943 – 1949 рр. Довідник другий. Пролог., Нью-Йорк, 1993. – 295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112. Содоль П. Українська Повстанська Армія 1943 – 1949 рр. Довідник., Нью-Йорк, 1994. – 61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113. Садовнік Т., Бірюліна О., Барик В. Європейський з’їзд 1429 року в Луцьку. Луцьк, 2006. – 31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114. Середюк О., Лис С. Козак Мамай – український спаситель. Козаки – характерники Байда і Сірко. Публіцистичні статті. – Київ: Видавництво ФОП Стебеляк, 2017. – 80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115. Сідак В.С. Національні спецслужби в період Української революції 1917 – 1921 рр. (невідомі сторінки історії): Монографія. – К.: Видавничий дім «Альтернативи», 1998. – 320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116. Сергійчук В.І. Іменем Війська Запорозького. Українське козацтво в міжнародних відносинах ХVI – середина Х VIІІ століття. – К.: Видавництво «Україна», 1991. – 253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117. Середюк О.М. Лицарі сонця. 2-е видання, доповнене та перероблене: Луцьк: ВАТ «Волинська обласна друкарня», 2008. – 476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118. Світова гібридна війна: український фронт. Монографія / За заг. ред. В.П. Горбуліна. – Харків: ФОЛІО, 2017. – 496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119. Середюк О.М. Україна. Хроніка подій: від Майдану – до АТО: Публіцистичні статті. – Київ: Видавництво ФОП Стебеляк, 2015. – 340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120. Становлення та розвиток структур виховної роботи в Збройних Силах України (Монографія) / Міністерство оборони України. Науково-дослідний центр гуманітарних проблем Збройних Сил України: М.В. Герасименко, А.О. Кобзар, Ю.І. Костенко, В.М. Малюга. – К: НДЦ ГП ЗС України, 2012. – 160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121. Cавченко В.А. Павло Скоропадський – останній гетьман України / Художники – оформлювачи Б.П. Бублик, В.А. Мурликін. – Харків: Фоліо, 2008. – 380 с. (історичне досьє).</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122. Смолій В.А., Степанков В.С. Богдан Хмельницький (соціально-політичний портрет). – 2-ге вид. доб. перероб. – К.: Либідь, 1995. – 624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123. Сікора  Р. З історії польських крилатих гусарів. / Переклад Л. Лисенко. – К.: Дух і літера, 2012. – 96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124. Стороженко І.С. Богдан Хмельницький і воєнне мистецтво у Визвольній війні українського народу середини ХVІІ ст. Книга перша: воєнні дії 1648 – 1652 рр.: Наукове видання. – Дніпропетровськ: Вид-во ДДУ, 1996. – 320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125. Савченко В.Л. Двенадцать войн за Украину / Художник – оформитель А.А. Ленчик. – Харьков: Фолио, 2005. – 415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126. Солдатенко В.Ф. Українська революція. Історичний нарис: Монографія. – К.: Либідь, 1999. – 976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127. Стахів М. Україна в добі Директорії УНР. –Торонто, 1963. – 248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128. Субтельний О. Україна: історія. – К.: Либідь, 1994. – 736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129. Трубайчук А.Ф. Друга світова війна . Навчальне видання: К.: «Наукова думка», 1995. – 192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130. Тимко Г. Третій Рим: імперія проти України. Історико-політичний нарис. – Київ: «BeeZone», 2004. – 352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131. Тимчук Д., Карін Ю., Мишовець К., Гусаров В. Вторгнення в Україну: Хроніка російської агресії / Група «Інформаційний спротив». – Київ – Брайт Стар Паблішинг. – 2016. – 240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132. Тимко Г. Виховна робота в Збройних Силах України: історія і сучасність. – Київ – Варта, 1996. – 146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133. Так творилося українське військо: 10 спогадів учасників Визвольної війни 1917 – 1920 років / Упорядник Р.Коваль. – Київ-Вінниця: ДП «Державна картографічна фабрика», 2008. – 200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134. Тинченко Я. Армии Украины 1917 – 1920 гг. – М.; ООО „Восточный горизонт”, 2002. – 140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135. Тинченко Я. Перша українсько-більшовицька війна (грудень 1917 – березень 1918 рр.). – Київ–Львів, 1996. – 370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136. Тинченко Я. Перша українсько-більшовицька війна (грудень 1917 – березень 1918 рр.). – Київ–Львів, 1996. – 370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137. Тинченко Я. Офіцерський корпус Армії Української Народної Республіки (1917 – 1921): Наукове видання. – К.: Темпора, 2007. – 536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138. Тинченко Я. Офіцерський корпус Армії Української Народної Республіки (1917 - 1921). – Книга ІІ: Наукове видання. – К.: Темпора, 2011. – 424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139. Українсько-московська війна в документах (оперативні документи штабу армії Української Народної Республіки) / З передмовою і під редакцією Генерального штабу генерала В. Сальського. Документи впорядкував генерал Шандрук  П. – Ч. І. – Варшава, 1933. – 401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140. Удовиченко О. Україна у війні за державність. Історія організації і бойових дій Українських ЗС (1917 – 1921 рр.). – Вінніпег, 1954. – 175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141. Удовиченко О. Третя залізна дивізія. Матеріали до історії Війська Української Народної Республіки. – І. Толочний упорядкував. – Нью-Йорк: Червона калина. – Т.2. Рік 1920. – 1982. – 230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142. Удовиченко О. Україна у війні за державність. Історія організації і бойових дій Українських ЗС (1917 – 1921 рр.). – Вінніпег, 1954. – 175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143. Удовиченко О. Третя залізна дивізія. Матеріали до історії Війська Української Народної Республіки. – О. Вишнівський упорядник. – Нью-Йорк: Червона калина. – Т.1. Рік 1919. – 1971. – 264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144. Удовиченко О. Третя залізна дивізія. Матеріали до історії Війська Української Народної Республіки. – І. Толочний упорядкував. – Нью-Йорк: Червона калина. – Т.2. Рік 1920. – 1982. – 230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145. Українська революція: документи (1919 – 1921 рр.). Джерела до новітньої історії України / Упорядник Т. Гунчак. – Нью-Йорк: Українська вільна академія наук у Сполучених штатах Америки, 1984. – 478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146. У вогневому кільці. Оборона Луганського аеропорту / Сергій Глотов, Анастасія Глотова, Анастація Воронова, Юрій Руденко, Дмитро Путята. – Харків: ФОЛІО, 2018. – 540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147. Українська жінка у визвольній боротьбі (1940-1950 рр.): Біографічний довідник [упорядкув. Н.М. Мудра]. – Вип. 2. – Львів: Світ, 2006. – 192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148. Фігурний Ю.С. Історичні витоки українського лицарства. – Київ: видавництво дім «Стилес», 2004. – 306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149. Фадєєв О. Долітописна історія України. Переклад з російської В.Шовковичний. – Київ: Український пріоритет. – 2016. – 424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150. Хомяков Л. Как лейтенант Берест на пару часов полковником стал // Вечерние вести. – №142 (427). – 30 августа 2000 года.</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151. Шанковський. Л. Українська армія в боротьбі за державність. – Мюнхен (Німеччина): Видавництво „Дніпрова хвиля”, 1958. – 318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152. Шатайло О.Л. Генерал Юрко Тютюнник. – Львів: Світ, 2000. – 144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153. Шелухін С. Варшавський договір між поляками й С. Петлюрою 21 квітня 1920 р. – 2-е видання. – Прага: Вид-во „Нова Україна”, 1926. – 40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154. Шухевич С. Спомини з Української Галицької Армії / 1918 – 1920 рр. /. – Ч. ІV.: від січня до квітня 1920 р. – Львів: Червона калина. – 1929. – 164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155. Яковенко Н. Українська шляхта з кінця ХІV – до середини ХVІІ століття. Волинь і Центральна Україна. Видання друге, переглянуте і виправлене. – К.: Критика, 2008. – 472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156. Яворницький Д. Історія запорізьких козаків. – Львів: Світ, 1990. – Т. 1. – 319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157. Янчак Я. З історії авіації УГА.  – Львів, Ліга-Прес, 2004. - 44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158. Матеріали фондів центральних державних архівів України (Вищих органів влади та управління, Громадських об’єднань, Історичний у м. Києві, Історичний у м. Львові, Кінофотофоноархів, Науково-технічний, Літератури і мистецтва, Зарубіжної Україніки, Електронний).</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159. Матеріали фондів обласних державних архівів України.</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160. Матеріали фондів міських архівів (Державний архів міста Києва, державний архів Севастополя).</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161. Матеріали фондів галузевих.</w:t>
      </w:r>
    </w:p>
    <w:p w:rsidR="00696196" w:rsidRDefault="00696196" w:rsidP="00696196">
      <w:pPr>
        <w:tabs>
          <w:tab w:val="left" w:pos="0"/>
          <w:tab w:val="left" w:pos="567"/>
        </w:tabs>
        <w:spacing w:after="69" w:line="240" w:lineRule="auto"/>
        <w:ind w:firstLine="539"/>
        <w:jc w:val="both"/>
      </w:pPr>
      <w:r>
        <w:rPr>
          <w:rFonts w:ascii="Times New Roman" w:hAnsi="Times New Roman" w:cs="Times New Roman"/>
          <w:color w:val="000000"/>
          <w:sz w:val="24"/>
          <w:szCs w:val="24"/>
          <w:lang w:eastAsia="ru-RU"/>
        </w:rPr>
        <w:t>162. Матеріали фондів Державної наукової архівної бібліотеки України.</w:t>
      </w:r>
    </w:p>
    <w:p w:rsidR="00696196" w:rsidRDefault="00696196" w:rsidP="00696196">
      <w:pPr>
        <w:pStyle w:val="3"/>
        <w:spacing w:before="0" w:after="63" w:line="240" w:lineRule="auto"/>
        <w:ind w:left="-284"/>
        <w:jc w:val="center"/>
      </w:pPr>
      <w:r>
        <w:rPr>
          <w:rFonts w:ascii="Times New Roman" w:hAnsi="Times New Roman"/>
          <w:sz w:val="24"/>
          <w:szCs w:val="24"/>
        </w:rPr>
        <w:lastRenderedPageBreak/>
        <w:t>Інформаційні ресурси</w:t>
      </w:r>
    </w:p>
    <w:p w:rsidR="00696196" w:rsidRDefault="00696196" w:rsidP="00696196">
      <w:pPr>
        <w:tabs>
          <w:tab w:val="left" w:pos="0"/>
          <w:tab w:val="left" w:pos="567"/>
        </w:tabs>
        <w:spacing w:after="126" w:line="240" w:lineRule="auto"/>
        <w:ind w:firstLine="539"/>
        <w:jc w:val="both"/>
      </w:pPr>
      <w:r>
        <w:rPr>
          <w:rFonts w:ascii="Times New Roman" w:hAnsi="Times New Roman" w:cs="Times New Roman"/>
          <w:color w:val="000000"/>
          <w:sz w:val="24"/>
          <w:szCs w:val="24"/>
          <w:lang w:eastAsia="ru-RU"/>
        </w:rPr>
        <w:t>1. Армія УНР. Презентація на тему «Армія УНР». – [Електронний ресурс]. – Режим доступу: https://volna.org/ukrainskij_jazyk/armiia_unr.html.</w:t>
      </w:r>
    </w:p>
    <w:p w:rsidR="00696196" w:rsidRDefault="00696196" w:rsidP="00696196">
      <w:pPr>
        <w:tabs>
          <w:tab w:val="left" w:pos="0"/>
          <w:tab w:val="left" w:pos="567"/>
        </w:tabs>
        <w:spacing w:after="126" w:line="240" w:lineRule="auto"/>
        <w:ind w:firstLine="539"/>
        <w:jc w:val="both"/>
      </w:pPr>
      <w:r>
        <w:rPr>
          <w:rFonts w:ascii="Times New Roman" w:hAnsi="Times New Roman" w:cs="Times New Roman"/>
          <w:color w:val="000000"/>
          <w:sz w:val="24"/>
          <w:szCs w:val="24"/>
          <w:lang w:eastAsia="ru-RU"/>
        </w:rPr>
        <w:t xml:space="preserve">2. Армії, в яких воювали українці у ІІ Світовій війні. – [Електронний ресурс]. – Режим доступу: </w:t>
      </w:r>
      <w:hyperlink r:id="rId15" w:history="1">
        <w:r>
          <w:rPr>
            <w:rStyle w:val="a3"/>
            <w:rFonts w:ascii="Times New Roman" w:hAnsi="Times New Roman"/>
            <w:color w:val="000000"/>
            <w:lang w:eastAsia="ru-RU"/>
          </w:rPr>
          <w:t>https://fakty.com.ua/ua/ukraine/suspilstvo/20150507-1550170/</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126" w:line="240" w:lineRule="auto"/>
        <w:ind w:firstLine="539"/>
        <w:jc w:val="both"/>
      </w:pPr>
      <w:r>
        <w:rPr>
          <w:rFonts w:ascii="Times New Roman" w:hAnsi="Times New Roman" w:cs="Times New Roman"/>
          <w:color w:val="000000"/>
          <w:sz w:val="24"/>
          <w:szCs w:val="24"/>
          <w:lang w:eastAsia="ru-RU"/>
        </w:rPr>
        <w:t xml:space="preserve">3. Виникнення українського козацтва. Запорозька Січ. – [Електронний ресурс]. – Режим доступу: </w:t>
      </w:r>
      <w:hyperlink r:id="rId16" w:history="1">
        <w:r>
          <w:rPr>
            <w:rStyle w:val="a3"/>
            <w:rFonts w:ascii="Times New Roman" w:hAnsi="Times New Roman"/>
            <w:color w:val="000000"/>
            <w:lang w:eastAsia="ru-RU"/>
          </w:rPr>
          <w:t>https://pidruchniki.com/1122061444728/istoriya/viniknennya_ukrayinskogo_kozatstva_</w:t>
        </w:r>
      </w:hyperlink>
      <w:r>
        <w:rPr>
          <w:rFonts w:ascii="Times New Roman" w:hAnsi="Times New Roman" w:cs="Times New Roman"/>
          <w:color w:val="000000"/>
          <w:sz w:val="24"/>
          <w:szCs w:val="24"/>
          <w:lang w:eastAsia="ru-RU"/>
        </w:rPr>
        <w:t>zaporozka_sich.</w:t>
      </w:r>
    </w:p>
    <w:p w:rsidR="00696196" w:rsidRDefault="00696196" w:rsidP="00696196">
      <w:pPr>
        <w:tabs>
          <w:tab w:val="left" w:pos="0"/>
          <w:tab w:val="left" w:pos="567"/>
        </w:tabs>
        <w:spacing w:after="126" w:line="240" w:lineRule="auto"/>
        <w:ind w:firstLine="539"/>
        <w:jc w:val="both"/>
      </w:pPr>
      <w:r>
        <w:rPr>
          <w:rFonts w:ascii="Times New Roman" w:hAnsi="Times New Roman" w:cs="Times New Roman"/>
          <w:color w:val="000000"/>
          <w:sz w:val="24"/>
          <w:szCs w:val="24"/>
          <w:lang w:eastAsia="ru-RU"/>
        </w:rPr>
        <w:t>4. Виведенню обмеженого контингенту радянських військ з афганістану – 30 – років. – [Електронний ресурс]. – Режим доступу: </w:t>
      </w:r>
      <w:hyperlink r:id="rId17" w:history="1">
        <w:r>
          <w:rPr>
            <w:rStyle w:val="a3"/>
            <w:rFonts w:ascii="Times New Roman" w:hAnsi="Times New Roman"/>
            <w:color w:val="000000"/>
            <w:lang w:eastAsia="ru-RU"/>
          </w:rPr>
          <w:t>http://volynmuseum.com.ua/news/vivedennju_</w:t>
        </w:r>
      </w:hyperlink>
      <w:r>
        <w:rPr>
          <w:rFonts w:ascii="Times New Roman" w:hAnsi="Times New Roman" w:cs="Times New Roman"/>
          <w:color w:val="000000"/>
          <w:sz w:val="24"/>
          <w:szCs w:val="24"/>
          <w:lang w:eastAsia="ru-RU"/>
        </w:rPr>
        <w:t>obme-zhenogo_kontingentu_radjanskikh_vijsk_z_afganistanu_30_rokiv/2019-02-14-4481.</w:t>
      </w:r>
    </w:p>
    <w:p w:rsidR="00696196" w:rsidRDefault="00696196" w:rsidP="00696196">
      <w:pPr>
        <w:tabs>
          <w:tab w:val="left" w:pos="0"/>
          <w:tab w:val="left" w:pos="567"/>
        </w:tabs>
        <w:spacing w:after="126" w:line="240" w:lineRule="auto"/>
        <w:ind w:firstLine="539"/>
        <w:jc w:val="both"/>
      </w:pPr>
      <w:r>
        <w:rPr>
          <w:rFonts w:ascii="Times New Roman" w:hAnsi="Times New Roman" w:cs="Times New Roman"/>
          <w:color w:val="000000"/>
          <w:sz w:val="24"/>
          <w:szCs w:val="24"/>
          <w:lang w:eastAsia="ru-RU"/>
        </w:rPr>
        <w:t>5. Гетьманщина 1654 – 1781 рр. – [Електронний ресурс]. – Режим доступу:  https://histua.com/istoriya-ukraini/ukrainski-zemli-v-dobu-kozactva/getmanwina.</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6. Запорозька Січ. Історія виникнення, устрій та ліквідація. – [Електронний ресурс]. – Режим доступу: https://myukraine.org.ua/zaporizka-sich/.</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7. Збройні сили Центральної Ради, Директорії та ЗУНР. – [Електронний ресурс]. – Режим доступу:  https://vseosvita.ua/library/zbrojni-sili-centralnoi-radi-direktorii-ta-zunr-41436.html.</w:t>
      </w:r>
    </w:p>
    <w:p w:rsidR="00696196" w:rsidRDefault="00696196" w:rsidP="00696196">
      <w:pPr>
        <w:tabs>
          <w:tab w:val="left" w:pos="0"/>
          <w:tab w:val="left" w:pos="567"/>
        </w:tabs>
        <w:spacing w:after="240" w:line="240" w:lineRule="auto"/>
        <w:ind w:firstLine="53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8. Ігор Сюндюков. Роман Великий, самодержець України-Руси. [Електронний ресурс]. – Режим доступу: </w:t>
      </w:r>
      <w:hyperlink r:id="rId18" w:history="1">
        <w:r>
          <w:rPr>
            <w:rStyle w:val="a3"/>
            <w:rFonts w:ascii="Times New Roman" w:hAnsi="Times New Roman"/>
            <w:color w:val="000000"/>
            <w:sz w:val="24"/>
            <w:szCs w:val="24"/>
            <w:lang w:eastAsia="ru-RU"/>
          </w:rPr>
          <w:t>http://incognita.day.kyiv.ua/roman-velikij,-samoderzhecz-ukrayini-rusi.html</w:t>
        </w:r>
      </w:hyperlink>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9. Історія України ІХ – ХVIII cт. Першоджерела та інтерпретації. (Літописи: Літопис руський (Іпатський список), Новгородський перший літопис, Лаврентіївський літопис, Литовсько-білоруські літописи, Літопис Самовидця; Історіографія: Михайло Грушевський. Історія України-Руси в десяти томах, Леонтій Войтович. Князівські династії Східної Європи, Олександр Оглоблін. Гетьман Іван Мазепа та його доба). – [Електронний ресурс]. – Режим доступу: </w:t>
      </w:r>
      <w:hyperlink r:id="rId19" w:history="1">
        <w:r>
          <w:rPr>
            <w:rStyle w:val="a3"/>
            <w:rFonts w:ascii="Times New Roman" w:hAnsi="Times New Roman"/>
            <w:color w:val="000000"/>
            <w:lang w:eastAsia="ru-RU"/>
          </w:rPr>
          <w:t>http://litopys.org.ua/</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10. Іван Мазепа як полководець: військові походи до Хаджибею, Північного Причорномор’я та Криму 1687 – 1699 рр. – [Електронний ресурс]. – Режим доступу:    </w:t>
      </w:r>
      <w:hyperlink r:id="rId20" w:history="1">
        <w:r>
          <w:rPr>
            <w:rStyle w:val="a3"/>
            <w:rFonts w:ascii="Times New Roman" w:hAnsi="Times New Roman"/>
            <w:color w:val="000000"/>
            <w:lang w:eastAsia="ru-RU"/>
          </w:rPr>
          <w:t>https://knowledge.allbest.ru/history/3c0b65635b2bc79b4c53b89521216d36_0.html</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11. Королівство Русь. Королі України-Руси: Ізяслав-Дмитро (син Ярослава Мудрого), коронований у 1075 році; Данило-Іоан (син володаря Галицько-Волинської держави Романа Мстиславовича), коронований у 1253 році; Лев (син Данила-Іоана), коронований 1264 року; Юрій І (син Лева), коронований 1301 року; Юрій ІІ (коронований у 1308 році). –  [Електронний ресурс]. – Режим доступу:    https://ukrrain.com/korolivstvo_rus.html.</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bCs/>
          <w:color w:val="000000"/>
          <w:sz w:val="24"/>
          <w:szCs w:val="24"/>
          <w:lang w:eastAsia="ru-RU"/>
        </w:rPr>
        <w:t>12. Крим: шлях крізь віки. Що ми знаємо про участь українців у Кримській війні 1853-1856 рр.?</w:t>
      </w:r>
      <w:r>
        <w:rPr>
          <w:rFonts w:ascii="Times New Roman" w:hAnsi="Times New Roman" w:cs="Times New Roman"/>
          <w:color w:val="000000"/>
          <w:sz w:val="24"/>
          <w:szCs w:val="24"/>
          <w:lang w:eastAsia="ru-RU"/>
        </w:rPr>
        <w:t xml:space="preserve"> [Електронний ресурс]. Режим доступу: https://history.vn.ua/book/krim/68.html.</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13. Михайло Чайковський (Садик - Паша). Мрія відновити Запорозьку Січ. –  [Електронний ресурс]. – Режим доступу: https://forpost.lviv.ua/history/22421-mykhailo-chaikovskyi-avantiuryst-iakyi-mriiav-vidrodyty-sich.</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14. Найкривавіший етап війни на Балканах: як українці врятували життя тисячам мусульман [Електронний ресурс]. – Режим доступу: </w:t>
      </w:r>
      <w:hyperlink r:id="rId21" w:history="1">
        <w:r>
          <w:rPr>
            <w:rStyle w:val="a3"/>
            <w:rFonts w:ascii="Times New Roman" w:hAnsi="Times New Roman"/>
            <w:color w:val="000000"/>
            <w:sz w:val="24"/>
            <w:szCs w:val="24"/>
            <w:lang w:eastAsia="ru-RU"/>
          </w:rPr>
          <w:t>https://fakty.com.ua/ua/videos/najkryvavishyj-etap-vijny-na-balkanah-yak-ukrayintsi-vryatuvaly-zhyttya-tysyacham-musulman/</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15. Озброєння Карпатської Січі. – [Електронний ресурс]. – Режим доступу: http://1939.in.ua/statti/ozbrojennja-karpatskoji-sichi/.</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16. Про деякі заходи щодо відзначення видатних подій національної воєнної історії: Указ Президента України від 12 листопада 2009 р. N923/2009/. / Президент України. [Електронний ресурс]. – Режим доступу:  URL:https://zakon.rada.gov.ua/laws/show/923/2009.</w:t>
      </w:r>
    </w:p>
    <w:p w:rsidR="00696196" w:rsidRDefault="00696196" w:rsidP="00696196">
      <w:pPr>
        <w:tabs>
          <w:tab w:val="left" w:pos="0"/>
          <w:tab w:val="left" w:pos="567"/>
        </w:tabs>
        <w:spacing w:after="240" w:line="240" w:lineRule="auto"/>
        <w:ind w:firstLine="53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17. Про День захисника України. Указ Президента України від 14 жовтня 2014 р. № 806/2014. / Президент України. URL [Електронний ресурс]. – Режим доступу: </w:t>
      </w:r>
      <w:hyperlink r:id="rId22" w:history="1">
        <w:r>
          <w:rPr>
            <w:rStyle w:val="a3"/>
            <w:rFonts w:ascii="Times New Roman" w:hAnsi="Times New Roman"/>
            <w:color w:val="000000"/>
            <w:sz w:val="24"/>
            <w:szCs w:val="24"/>
            <w:lang w:eastAsia="ru-RU"/>
          </w:rPr>
          <w:t>https://www.president.gov.ua/documents/8062014-17816</w:t>
        </w:r>
      </w:hyperlink>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18. Про заходи з відзначення 100-річчя подій Української революції 1917-1921 років. Указ Президента України від 22 січня 2016 р. №17/2016/. / Президент України. URL [Електронний ресурс]. – Режим доступу:: https://www.president.gov.ua/documents/172016-19736 </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19. План дій щодо впровадження оборонної реформи у 2016-2020 роках (ДОРОЖНЯ КАРТА ОБОРОННОЇ РЕФОРМИ). URL [Електронний ресурс]. – Режим доступу:: http://www.mil.gov.ua/content/tenders/Plan_2208.pdf </w:t>
      </w:r>
    </w:p>
    <w:p w:rsidR="00696196" w:rsidRDefault="00696196" w:rsidP="00696196">
      <w:pPr>
        <w:tabs>
          <w:tab w:val="left" w:pos="0"/>
          <w:tab w:val="left" w:pos="567"/>
        </w:tabs>
        <w:spacing w:after="240" w:line="240" w:lineRule="auto"/>
        <w:ind w:firstLine="53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20. Повстанська армія «Поліська Січ» була першоосновою УПА? [Електронний ресурс]. – Режим доступу: </w:t>
      </w:r>
      <w:hyperlink r:id="rId23" w:history="1">
        <w:r>
          <w:rPr>
            <w:rStyle w:val="a3"/>
            <w:rFonts w:ascii="Times New Roman" w:hAnsi="Times New Roman"/>
            <w:color w:val="000000"/>
            <w:sz w:val="24"/>
            <w:szCs w:val="24"/>
            <w:lang w:eastAsia="ru-RU"/>
          </w:rPr>
          <w:t>https://ranok.ictv.ua/ua/videos/povstanska-armiya-poliska-sich-bula-pershoosnovoyu-upa/</w:t>
        </w:r>
      </w:hyperlink>
    </w:p>
    <w:p w:rsidR="00696196" w:rsidRDefault="00696196" w:rsidP="00696196">
      <w:pPr>
        <w:tabs>
          <w:tab w:val="left" w:pos="0"/>
          <w:tab w:val="left" w:pos="567"/>
        </w:tabs>
        <w:spacing w:after="240" w:line="240" w:lineRule="auto"/>
        <w:ind w:firstLine="53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 Ритуал підйому (спуску) Державного Прапора України у Збройних Силах затверджено Наказом Міністра оборони України № 444 від 20.08.2010 року. [Електронний ресурс]. – Режим доступу:   </w:t>
      </w:r>
      <w:hyperlink r:id="rId24" w:history="1">
        <w:r>
          <w:rPr>
            <w:rStyle w:val="a3"/>
            <w:rFonts w:ascii="Times New Roman" w:hAnsi="Times New Roman"/>
            <w:color w:val="000000"/>
            <w:sz w:val="24"/>
            <w:szCs w:val="24"/>
            <w:lang w:eastAsia="ru-RU"/>
          </w:rPr>
          <w:t>https://dovidnykmpz.info/wp-content/uploads/2018/06/.pdf</w:t>
        </w:r>
      </w:hyperlink>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22. Русь – Історія України-Руси. Інтерактивний проект. – [Електронний ресурс]. – Режим доступу:    </w:t>
      </w:r>
      <w:hyperlink r:id="rId25" w:history="1">
        <w:r>
          <w:rPr>
            <w:rStyle w:val="a3"/>
            <w:rFonts w:ascii="Times New Roman" w:hAnsi="Times New Roman"/>
            <w:color w:val="000000"/>
            <w:sz w:val="24"/>
            <w:szCs w:val="24"/>
            <w:lang w:eastAsia="ru-RU"/>
          </w:rPr>
          <w:t>http://kyivrus.inf.ua/</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23. Створення Української повстанської армії – 14.10.1942. – [Електронний ресурс]. – Режим доступу: </w:t>
      </w:r>
      <w:hyperlink r:id="rId26" w:history="1">
        <w:r>
          <w:rPr>
            <w:rStyle w:val="a3"/>
            <w:rFonts w:ascii="Times New Roman" w:hAnsi="Times New Roman"/>
            <w:color w:val="000000"/>
            <w:sz w:val="24"/>
            <w:szCs w:val="24"/>
            <w:lang w:eastAsia="ru-RU"/>
          </w:rPr>
          <w:t>http://www.territoryterror.org.ua/uk/resources/calendar/details/?newsid=254</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24. Турчак О.В. Надрага М.С. Відродження та впровадження військово-історичних традицій у Збройних силах України: нормативно-правовий аспект. [Електронний ресурс]. – Режим доступу: </w:t>
      </w:r>
      <w:hyperlink r:id="rId27" w:history="1">
        <w:r>
          <w:rPr>
            <w:rStyle w:val="a3"/>
            <w:rFonts w:ascii="Times New Roman" w:hAnsi="Times New Roman"/>
            <w:color w:val="000000"/>
            <w:sz w:val="24"/>
            <w:szCs w:val="24"/>
            <w:lang w:eastAsia="ru-RU"/>
          </w:rPr>
          <w:t>http://www.lsej.org.ua/3_2019/8.pdf</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25. Указ  Президента України №58/2020. «Про День спротиву окупації Автономної Республіки Крим та міста Севастополя». [Електронний ресурс]. – Режим доступу: </w:t>
      </w:r>
      <w:hyperlink r:id="rId28" w:history="1">
        <w:r>
          <w:rPr>
            <w:rStyle w:val="a3"/>
            <w:rFonts w:ascii="Times New Roman" w:hAnsi="Times New Roman"/>
            <w:color w:val="000000"/>
            <w:sz w:val="24"/>
            <w:szCs w:val="24"/>
            <w:lang w:eastAsia="ru-RU"/>
          </w:rPr>
          <w:t>https://www.president.gov.ua/documents/582020-32537</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26. Українські землі у складі Великого князівства Литовського. – [Електронний ресурс]. – Режим доступу: </w:t>
      </w:r>
      <w:hyperlink r:id="rId29" w:history="1">
        <w:r>
          <w:rPr>
            <w:rStyle w:val="a3"/>
            <w:rFonts w:ascii="Times New Roman" w:hAnsi="Times New Roman"/>
            <w:color w:val="000000"/>
            <w:sz w:val="24"/>
            <w:szCs w:val="24"/>
            <w:lang w:eastAsia="ru-RU"/>
          </w:rPr>
          <w:t>https://pidruchniki.com/1258052544723/istoriya/litovsko polska_doba_ukrayin-skoyi_istoriyi_</w:t>
        </w:r>
      </w:hyperlink>
      <w:r>
        <w:rPr>
          <w:rFonts w:ascii="Times New Roman" w:hAnsi="Times New Roman" w:cs="Times New Roman"/>
          <w:color w:val="000000"/>
          <w:sz w:val="24"/>
          <w:szCs w:val="24"/>
          <w:lang w:eastAsia="ru-RU"/>
        </w:rPr>
        <w:t xml:space="preserve"> xiv_persha_pol_hvii_viniknennya_kozatstva.</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27. Українська національна революція (1648-1676 рр.). – [Електронний ресурс]. – Режим доступу: </w:t>
      </w:r>
      <w:hyperlink r:id="rId30" w:history="1">
        <w:r>
          <w:rPr>
            <w:rStyle w:val="a3"/>
            <w:rFonts w:ascii="Times New Roman" w:hAnsi="Times New Roman"/>
            <w:color w:val="000000"/>
            <w:sz w:val="24"/>
            <w:szCs w:val="24"/>
            <w:lang w:eastAsia="ru-RU"/>
          </w:rPr>
          <w:t>https://history.vn.ua/article/91.html</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lastRenderedPageBreak/>
        <w:t xml:space="preserve">28. Україна в роки Північної війни 1700 – 1721 рр. Полтавська битва та її наслідки для України. – [Електронний ресурс]. – Режим доступу: </w:t>
      </w:r>
      <w:hyperlink r:id="rId31" w:history="1">
        <w:r>
          <w:rPr>
            <w:rStyle w:val="a3"/>
            <w:rFonts w:ascii="Times New Roman" w:hAnsi="Times New Roman"/>
            <w:color w:val="000000"/>
            <w:sz w:val="24"/>
            <w:szCs w:val="24"/>
            <w:lang w:eastAsia="ru-RU"/>
          </w:rPr>
          <w:t>https://history.vn.ua/book/new/62.html</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29. Українці у російсько-французькій війні 1812 року. – [Електронний ресурс]. – Режим доступу: https://klasprava.blogspot.com/2018/09/1812.html.</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30. Українські іррегулярні війська у війні 1812 р. [Електронний ресурс]. – Режим доступу: http://forum.milua.org/viewtopic.php?t=16980.</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31. Українці під владою Австрійської імперії. – [Електронний ресурс]. – Режим доступу: https://pidruchniki.com/14690119/istoriya/ukrayintsi_pid_vladoyu_avstriyskoyi_imperiyi.</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32. Українські військові формування у роки першої світової війни. –  [Електронний ресурс]. – Режим доступу: </w:t>
      </w:r>
      <w:hyperlink r:id="rId32" w:history="1">
        <w:r>
          <w:rPr>
            <w:rStyle w:val="a3"/>
            <w:rFonts w:ascii="Times New Roman" w:hAnsi="Times New Roman"/>
            <w:color w:val="000000"/>
            <w:sz w:val="24"/>
            <w:szCs w:val="24"/>
            <w:lang w:eastAsia="ru-RU"/>
          </w:rPr>
          <w:t>https://allref.com.ua/uk/skachaty/Ukrayins-ki_viiyskovi_formuvannya_</w:t>
        </w:r>
      </w:hyperlink>
      <w:r>
        <w:rPr>
          <w:rFonts w:ascii="Times New Roman" w:hAnsi="Times New Roman" w:cs="Times New Roman"/>
          <w:color w:val="000000"/>
          <w:sz w:val="24"/>
          <w:szCs w:val="24"/>
          <w:lang w:eastAsia="ru-RU"/>
        </w:rPr>
        <w:t xml:space="preserve"> u_roki_ pershoyi_svitovoyi_viiyni.</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33.Українська Галицька Армія – військо інтелектуалів і митців. – [Електронний ресурс]. – Режим доступу: </w:t>
      </w:r>
      <w:hyperlink r:id="rId33" w:history="1">
        <w:r>
          <w:rPr>
            <w:rStyle w:val="a3"/>
            <w:rFonts w:ascii="Times New Roman" w:hAnsi="Times New Roman"/>
            <w:color w:val="000000"/>
            <w:sz w:val="24"/>
            <w:szCs w:val="24"/>
            <w:lang w:eastAsia="ru-RU"/>
          </w:rPr>
          <w:t>https://zaxid.net/ukrayinska_galitska_armiya__viysko_intelektualiv_i_mittsiv_ n1289869</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34. У Червоній армії воювали близько 6 млн українців – історики. –  [Електронний ресурс]. – Режим доступу: </w:t>
      </w:r>
      <w:hyperlink r:id="rId34" w:history="1">
        <w:r>
          <w:rPr>
            <w:rStyle w:val="a3"/>
            <w:rFonts w:ascii="Times New Roman" w:hAnsi="Times New Roman"/>
            <w:color w:val="000000"/>
            <w:sz w:val="24"/>
            <w:szCs w:val="24"/>
            <w:lang w:eastAsia="ru-RU"/>
          </w:rPr>
          <w:t>https://www.istpravda.com.ua/short/2014/05/6/142776/</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35. Українські військові повернуться до Іраку. – [Електронний ресурс]. – Режим доступу: </w:t>
      </w:r>
      <w:hyperlink r:id="rId35" w:history="1">
        <w:r>
          <w:rPr>
            <w:rStyle w:val="a3"/>
            <w:rFonts w:ascii="Times New Roman" w:hAnsi="Times New Roman"/>
            <w:color w:val="000000"/>
            <w:sz w:val="24"/>
            <w:szCs w:val="24"/>
            <w:lang w:eastAsia="ru-RU"/>
          </w:rPr>
          <w:t>https://mil.in.ua/uk/news/ukrayinski-vijskovi-povernutsya-do-iraku/</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36. Чужа війна: 42 000 українців брали участь в конфліктах по всьому світу. – [Електронний ресурс]. – Режим доступу: https://ukr.media/ukrain/216191/.</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Документальні фільми:</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1. Документальний фільм «Крим. Вкрадений півострів» (фільм має хронометраж 60 хвилин 17 секунд та розміщений за посиланням: </w:t>
      </w:r>
      <w:hyperlink r:id="rId36" w:history="1">
        <w:r>
          <w:rPr>
            <w:rStyle w:val="a3"/>
            <w:rFonts w:ascii="Times New Roman" w:hAnsi="Times New Roman"/>
            <w:color w:val="000000"/>
            <w:sz w:val="24"/>
            <w:szCs w:val="24"/>
            <w:lang w:eastAsia="ru-RU"/>
          </w:rPr>
          <w:t>http://files.mip.gov.ua/riles/</w:t>
        </w:r>
      </w:hyperlink>
      <w:r>
        <w:rPr>
          <w:rFonts w:ascii="Times New Roman" w:hAnsi="Times New Roman" w:cs="Times New Roman"/>
          <w:color w:val="000000"/>
          <w:sz w:val="24"/>
          <w:szCs w:val="24"/>
          <w:lang w:eastAsia="ru-RU"/>
        </w:rPr>
        <w:t>2019/stolencrimea/.</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2. Короткометражний документальний фільм «Окупація Донбасу. Хронологія. 2014 рік» (фільм має хронометраж 31 хвилину 14 секунд та розміщений за посиланням: </w:t>
      </w:r>
      <w:hyperlink r:id="rId37" w:history="1">
        <w:r>
          <w:rPr>
            <w:rStyle w:val="a3"/>
            <w:rFonts w:ascii="Times New Roman" w:hAnsi="Times New Roman"/>
            <w:color w:val="000000"/>
            <w:sz w:val="24"/>
            <w:szCs w:val="24"/>
            <w:lang w:eastAsia="ru-RU"/>
          </w:rPr>
          <w:t>http://files.mip.gov.ua/files/2018/donbascapture</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3. Документальна стрічка «Семенівка. 5 травня» (фільм має хронометраж 26 хвилин 8 секунд та розміщений за посиланням: </w:t>
      </w:r>
      <w:hyperlink r:id="rId38" w:history="1">
        <w:r>
          <w:rPr>
            <w:rStyle w:val="a3"/>
            <w:rFonts w:ascii="Times New Roman" w:hAnsi="Times New Roman"/>
            <w:color w:val="000000"/>
            <w:sz w:val="24"/>
            <w:szCs w:val="24"/>
            <w:lang w:eastAsia="ru-RU"/>
          </w:rPr>
          <w:t>http://files.mip.gov.ua/files/2019/semenivka</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4. Документальний короткометражний фільм «Made in Ukraine. Життя за життя» (фільм має хронометраж 24 хвилини 8 секунд та розміщений за посиланням: </w:t>
      </w:r>
      <w:hyperlink r:id="rId39" w:history="1">
        <w:r>
          <w:rPr>
            <w:rStyle w:val="a3"/>
            <w:rFonts w:ascii="Times New Roman" w:hAnsi="Times New Roman"/>
            <w:color w:val="000000"/>
            <w:sz w:val="24"/>
            <w:szCs w:val="24"/>
            <w:lang w:eastAsia="ru-RU"/>
          </w:rPr>
          <w:t>http://files.mip.gov.ua/files/2019/madeinukraine</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5. Документальна кінохроніка «Миротворці. У горах Сванетії» (фільм має хронометраж 25 хвилини 9 секунд та розміщений за посиланням: </w:t>
      </w:r>
      <w:hyperlink r:id="rId40" w:history="1">
        <w:r>
          <w:rPr>
            <w:rStyle w:val="a3"/>
            <w:rFonts w:ascii="Times New Roman" w:hAnsi="Times New Roman"/>
            <w:color w:val="000000"/>
            <w:sz w:val="24"/>
            <w:szCs w:val="24"/>
            <w:lang w:eastAsia="ru-RU"/>
          </w:rPr>
          <w:t>http://files.mip.gov.ua/files/2019/myrotvorci</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lastRenderedPageBreak/>
        <w:t xml:space="preserve">6. Трисерійний документальний фільм «Як починалася війна. Кінохроніки. Свідки» (фільм має хронометраж ___ хвилини ___ секунд та розміщений за посиланням: </w:t>
      </w:r>
      <w:hyperlink r:id="rId41" w:history="1">
        <w:r>
          <w:rPr>
            <w:rStyle w:val="a3"/>
            <w:rFonts w:ascii="Times New Roman" w:hAnsi="Times New Roman"/>
            <w:color w:val="000000"/>
            <w:lang w:eastAsia="ru-RU"/>
          </w:rPr>
          <w:t>http://files.mip.gov.ua/files/2019/svidkykrym</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7. Багатосерійна програма (30 серій) під загальною назвою «Інформаційна безпека та сучасна інформаційна політика» (фільм має хронометраж кожної серії близько 18 хвилин розміщена за посиланням: </w:t>
      </w:r>
      <w:hyperlink r:id="rId42" w:history="1">
        <w:r>
          <w:rPr>
            <w:rStyle w:val="a3"/>
            <w:rFonts w:ascii="Times New Roman" w:hAnsi="Times New Roman"/>
            <w:color w:val="000000"/>
            <w:lang w:eastAsia="ru-RU"/>
          </w:rPr>
          <w:t>http://files.mip.gov.ua/files/2019/MOVIE/infosecurity30</w:t>
        </w:r>
      </w:hyperlink>
      <w:r>
        <w:rPr>
          <w:rFonts w:ascii="Times New Roman" w:hAnsi="Times New Roman" w:cs="Times New Roman"/>
          <w:color w:val="000000"/>
          <w:sz w:val="24"/>
          <w:szCs w:val="24"/>
          <w:lang w:eastAsia="ru-RU"/>
        </w:rPr>
        <w:t>/.</w:t>
      </w:r>
    </w:p>
    <w:p w:rsidR="00696196" w:rsidRDefault="00696196" w:rsidP="00696196">
      <w:pPr>
        <w:tabs>
          <w:tab w:val="left" w:pos="0"/>
          <w:tab w:val="left" w:pos="567"/>
        </w:tabs>
        <w:spacing w:after="240" w:line="240" w:lineRule="auto"/>
        <w:ind w:firstLine="539"/>
        <w:jc w:val="both"/>
      </w:pPr>
      <w:r>
        <w:rPr>
          <w:rFonts w:ascii="Times New Roman" w:hAnsi="Times New Roman" w:cs="Times New Roman"/>
          <w:color w:val="000000"/>
          <w:sz w:val="24"/>
          <w:szCs w:val="24"/>
          <w:lang w:eastAsia="ru-RU"/>
        </w:rPr>
        <w:t xml:space="preserve">8. Двосерійний документальний фільм «Гібридна війна РФ проти України у кіберпросторі» (фільм має хронометраж кожної серії по 26 хвилин та знаходиться за посиланням: </w:t>
      </w:r>
      <w:hyperlink r:id="rId43" w:history="1">
        <w:r>
          <w:rPr>
            <w:rStyle w:val="a3"/>
            <w:rFonts w:ascii="Times New Roman" w:hAnsi="Times New Roman"/>
            <w:color w:val="000000"/>
            <w:lang w:eastAsia="ru-RU"/>
          </w:rPr>
          <w:t>http://files.mip.gov.ua/files/2019/сіber</w:t>
        </w:r>
      </w:hyperlink>
      <w:r>
        <w:rPr>
          <w:rFonts w:ascii="Times New Roman" w:hAnsi="Times New Roman" w:cs="Times New Roman"/>
          <w:color w:val="000000"/>
          <w:sz w:val="24"/>
          <w:szCs w:val="24"/>
          <w:lang w:eastAsia="ru-RU"/>
        </w:rPr>
        <w:t>/.</w:t>
      </w:r>
    </w:p>
    <w:p w:rsidR="00696196" w:rsidRDefault="00696196" w:rsidP="00696196">
      <w:pPr>
        <w:pageBreakBefore/>
        <w:tabs>
          <w:tab w:val="left" w:pos="0"/>
          <w:tab w:val="left" w:pos="567"/>
        </w:tabs>
        <w:spacing w:after="240" w:line="240" w:lineRule="auto"/>
        <w:ind w:firstLine="539"/>
        <w:jc w:val="both"/>
      </w:pPr>
      <w:r>
        <w:rPr>
          <w:rFonts w:ascii="Times New Roman" w:hAnsi="Times New Roman" w:cs="Times New Roman"/>
          <w:b/>
          <w:sz w:val="24"/>
          <w:szCs w:val="24"/>
          <w:lang w:eastAsia="ru-RU"/>
        </w:rPr>
        <w:lastRenderedPageBreak/>
        <w:t>МОДУЛЬ 2.3. Основи політичних і правових знань</w:t>
      </w:r>
    </w:p>
    <w:p w:rsidR="00696196" w:rsidRDefault="00696196" w:rsidP="00696196">
      <w:pPr>
        <w:pStyle w:val="3"/>
        <w:ind w:left="-284"/>
        <w:jc w:val="center"/>
      </w:pPr>
      <w:r>
        <w:rPr>
          <w:rFonts w:ascii="Times New Roman" w:hAnsi="Times New Roman"/>
          <w:sz w:val="24"/>
          <w:szCs w:val="24"/>
        </w:rPr>
        <w:t>І. Завдання навчання</w:t>
      </w:r>
    </w:p>
    <w:p w:rsidR="00696196" w:rsidRDefault="00696196" w:rsidP="00696196">
      <w:pPr>
        <w:pStyle w:val="12"/>
        <w:tabs>
          <w:tab w:val="left" w:pos="12333"/>
        </w:tabs>
        <w:ind w:firstLine="567"/>
        <w:jc w:val="both"/>
      </w:pPr>
      <w:r>
        <w:rPr>
          <w:sz w:val="24"/>
          <w:szCs w:val="24"/>
        </w:rPr>
        <w:t>Вивчити з громадянами, що проходять військову підготовку особливості воєнної політики держави, соціально-політичні проблеми взаємозв’язку армії і політики, воєнно-політичні процеси, основні положення чинного військового законодавства, його роль у будівництві Збройних Сил України, засвоїти сутність основних видів юридичної відповідальності  військовослужбовців, ознайомитись з основними вимогами міжнародного гуманітарного права та організовувати  дотримання його норм під час бойових дій, розвивати у тих, хто навчається, творче мислення та організаторські здібності, що забезпечують якісне виконання завдань підрозділів за їх призначенням.</w:t>
      </w:r>
    </w:p>
    <w:p w:rsidR="00696196" w:rsidRDefault="00696196" w:rsidP="00696196">
      <w:pPr>
        <w:pStyle w:val="12"/>
        <w:tabs>
          <w:tab w:val="left" w:pos="12333"/>
        </w:tabs>
        <w:ind w:firstLine="567"/>
        <w:jc w:val="both"/>
      </w:pPr>
      <w:r>
        <w:rPr>
          <w:sz w:val="24"/>
          <w:szCs w:val="24"/>
        </w:rPr>
        <w:t>В результаті вивчення модуля громадяни повинні:</w:t>
      </w:r>
    </w:p>
    <w:p w:rsidR="00696196" w:rsidRDefault="00696196" w:rsidP="00696196">
      <w:pPr>
        <w:pStyle w:val="12"/>
        <w:tabs>
          <w:tab w:val="left" w:pos="12333"/>
        </w:tabs>
        <w:ind w:left="794"/>
        <w:jc w:val="both"/>
      </w:pPr>
      <w:r>
        <w:rPr>
          <w:b/>
          <w:i/>
          <w:sz w:val="24"/>
          <w:szCs w:val="24"/>
        </w:rPr>
        <w:t>– знати</w:t>
      </w:r>
      <w:r>
        <w:rPr>
          <w:sz w:val="24"/>
          <w:szCs w:val="24"/>
        </w:rPr>
        <w:t>: порядок формування та реалізації воєнної політики України; вимоги основних нормативних документів, що регулюють життя і діяльність Збройних Сил України; конституційні права та  обов’язки громадян України; особливості юридичної відповідальності в Збройних Силах України; основні положення міжнародного гуманітарного права.</w:t>
      </w:r>
    </w:p>
    <w:p w:rsidR="00696196" w:rsidRDefault="00696196" w:rsidP="00696196">
      <w:pPr>
        <w:pStyle w:val="12"/>
        <w:tabs>
          <w:tab w:val="left" w:pos="12333"/>
        </w:tabs>
        <w:ind w:left="794"/>
        <w:jc w:val="both"/>
      </w:pPr>
      <w:r>
        <w:rPr>
          <w:b/>
          <w:i/>
          <w:sz w:val="24"/>
          <w:szCs w:val="24"/>
        </w:rPr>
        <w:t>– уміти</w:t>
      </w:r>
      <w:r>
        <w:rPr>
          <w:sz w:val="24"/>
          <w:szCs w:val="24"/>
        </w:rPr>
        <w:t>: застосовувати отримані знання на практиці у  процесі військово-професійної діяльності; аналізувати  військово-політичні процеси, що відбуваються навколо України; проводити роз’яснювальну роботу щодо воєнної політики України; забезпечувати суворе дотримання вимог законодавства, військових статутів, наказів та директив Міністра оборони України, органів військового управління, командирів і начальників; використовувати правові засоби для виховання підлеглих; здійснювати класифікацію  правопорушень; реалізовувати норми права в конкретних ситуаціях у межах своєї професійної компетенції.</w:t>
      </w:r>
    </w:p>
    <w:p w:rsidR="00696196" w:rsidRDefault="00696196" w:rsidP="00696196">
      <w:pPr>
        <w:pStyle w:val="12"/>
        <w:tabs>
          <w:tab w:val="left" w:pos="12333"/>
        </w:tabs>
        <w:ind w:left="3969" w:firstLine="851"/>
        <w:jc w:val="both"/>
        <w:rPr>
          <w:sz w:val="16"/>
          <w:szCs w:val="16"/>
        </w:rPr>
      </w:pPr>
    </w:p>
    <w:p w:rsidR="00696196" w:rsidRDefault="00696196" w:rsidP="00696196">
      <w:pPr>
        <w:pStyle w:val="12"/>
        <w:tabs>
          <w:tab w:val="left" w:pos="12333"/>
        </w:tabs>
        <w:spacing w:after="120"/>
        <w:ind w:firstLine="567"/>
        <w:jc w:val="both"/>
      </w:pPr>
      <w:r>
        <w:rPr>
          <w:sz w:val="24"/>
          <w:szCs w:val="24"/>
        </w:rPr>
        <w:t>В результаті отриманих знань, умінь і практичних навичок з модуля “</w:t>
      </w:r>
      <w:r>
        <w:rPr>
          <w:sz w:val="24"/>
          <w:szCs w:val="24"/>
          <w:lang w:eastAsia="ru-RU"/>
        </w:rPr>
        <w:t>Основи політичних і правових знань</w:t>
      </w:r>
      <w:r>
        <w:rPr>
          <w:sz w:val="24"/>
          <w:szCs w:val="24"/>
        </w:rPr>
        <w:t>” громадяни, які проходять військову підготовку, повинні володіти наступними професійними компетентностями КЗП</w:t>
      </w:r>
      <w:r>
        <w:rPr>
          <w:b/>
          <w:sz w:val="24"/>
          <w:szCs w:val="24"/>
        </w:rPr>
        <w:t>-</w:t>
      </w:r>
      <w:r>
        <w:rPr>
          <w:sz w:val="24"/>
          <w:szCs w:val="24"/>
        </w:rPr>
        <w:t>16, КЗП</w:t>
      </w:r>
      <w:r>
        <w:rPr>
          <w:b/>
          <w:sz w:val="24"/>
          <w:szCs w:val="24"/>
        </w:rPr>
        <w:t>-</w:t>
      </w:r>
      <w:r>
        <w:rPr>
          <w:sz w:val="24"/>
          <w:szCs w:val="24"/>
        </w:rPr>
        <w:t>17</w:t>
      </w:r>
      <w:r>
        <w:rPr>
          <w:color w:val="FF0000"/>
          <w:sz w:val="24"/>
          <w:szCs w:val="24"/>
        </w:rPr>
        <w:t xml:space="preserve">, </w:t>
      </w:r>
      <w:r>
        <w:rPr>
          <w:sz w:val="24"/>
          <w:szCs w:val="24"/>
        </w:rPr>
        <w:t>КЗП</w:t>
      </w:r>
      <w:r>
        <w:rPr>
          <w:b/>
          <w:sz w:val="24"/>
          <w:szCs w:val="24"/>
        </w:rPr>
        <w:t>-</w:t>
      </w:r>
      <w:r>
        <w:rPr>
          <w:sz w:val="24"/>
          <w:szCs w:val="24"/>
        </w:rPr>
        <w:t>18</w:t>
      </w:r>
      <w:r>
        <w:rPr>
          <w:color w:val="FF0000"/>
          <w:sz w:val="24"/>
          <w:szCs w:val="24"/>
        </w:rPr>
        <w:t xml:space="preserve"> </w:t>
      </w:r>
      <w:r>
        <w:rPr>
          <w:sz w:val="24"/>
          <w:szCs w:val="24"/>
        </w:rPr>
        <w:t>та отримати наступні результати навчання РНЗ-17</w:t>
      </w:r>
      <w:r>
        <w:rPr>
          <w:sz w:val="16"/>
          <w:szCs w:val="16"/>
        </w:rPr>
        <w:t xml:space="preserve">, </w:t>
      </w:r>
      <w:r>
        <w:rPr>
          <w:sz w:val="24"/>
          <w:szCs w:val="24"/>
        </w:rPr>
        <w:t>РНЗ-18</w:t>
      </w:r>
      <w:r>
        <w:rPr>
          <w:sz w:val="16"/>
          <w:szCs w:val="16"/>
        </w:rPr>
        <w:t xml:space="preserve">, </w:t>
      </w:r>
      <w:r>
        <w:rPr>
          <w:sz w:val="24"/>
          <w:szCs w:val="24"/>
        </w:rPr>
        <w:t>РНЗ-19</w:t>
      </w:r>
      <w:r>
        <w:rPr>
          <w:sz w:val="16"/>
          <w:szCs w:val="16"/>
        </w:rPr>
        <w:t xml:space="preserve">. </w:t>
      </w:r>
    </w:p>
    <w:p w:rsidR="00696196" w:rsidRDefault="00696196" w:rsidP="00696196">
      <w:pPr>
        <w:pStyle w:val="LO-Normal"/>
        <w:spacing w:after="120" w:line="240" w:lineRule="auto"/>
        <w:ind w:firstLine="567"/>
        <w:jc w:val="center"/>
      </w:pPr>
      <w:r>
        <w:rPr>
          <w:b/>
          <w:bCs/>
          <w:sz w:val="24"/>
          <w:szCs w:val="24"/>
          <w:lang w:eastAsia="en-US"/>
        </w:rPr>
        <w:t>ІІ. Методичні вказівки</w:t>
      </w:r>
    </w:p>
    <w:p w:rsidR="00696196" w:rsidRDefault="00696196" w:rsidP="00696196">
      <w:pPr>
        <w:pStyle w:val="12"/>
        <w:tabs>
          <w:tab w:val="left" w:pos="12333"/>
        </w:tabs>
        <w:ind w:firstLine="567"/>
        <w:jc w:val="both"/>
      </w:pPr>
      <w:r>
        <w:rPr>
          <w:sz w:val="24"/>
          <w:szCs w:val="24"/>
        </w:rPr>
        <w:t>Предметом вивчення модуля “Основи політичних і правових знань” є воєнна політика держави, соціально-політичні проблеми взаємозв’язку армії і політики, воєнно-політичні процеси, воєнно-політичні конфлікти, а також надання громадянам, що проходять військову підготовку, ґрунтовних знань з чинного військового законодавства і правових основ організації державного керівництва Збройними  Силами України.</w:t>
      </w:r>
    </w:p>
    <w:p w:rsidR="00696196" w:rsidRDefault="00696196" w:rsidP="00696196">
      <w:pPr>
        <w:pStyle w:val="12"/>
        <w:tabs>
          <w:tab w:val="left" w:pos="12333"/>
        </w:tabs>
        <w:ind w:firstLine="567"/>
        <w:jc w:val="both"/>
      </w:pPr>
      <w:r>
        <w:rPr>
          <w:sz w:val="24"/>
          <w:szCs w:val="24"/>
        </w:rPr>
        <w:t>В результаті вивчення навчального модуля громадяни повинні засвоїти основні положення чинного військового законодавства, його роль у будівництві Збройних Сил України на новому етапі, знати види юридичної відповідальності військовослужбовців, ознайомитись з основними вимогами міжнародного гуманітарного права та організовувати дотримання його норм під час бойових дій.</w:t>
      </w:r>
    </w:p>
    <w:p w:rsidR="00696196" w:rsidRDefault="00696196" w:rsidP="00696196">
      <w:pPr>
        <w:pStyle w:val="12"/>
        <w:tabs>
          <w:tab w:val="left" w:pos="12333"/>
        </w:tabs>
        <w:ind w:firstLine="567"/>
        <w:jc w:val="both"/>
      </w:pPr>
      <w:r>
        <w:rPr>
          <w:sz w:val="24"/>
          <w:szCs w:val="24"/>
        </w:rPr>
        <w:t xml:space="preserve">Навчальний процес базується на обов’язковому знайомстві  громадян  із Законами України і Постановами Кабінету Міністрів України, а також нормативними актами Міністерства оборони України та Генерального штабу Збройних Сил України.  </w:t>
      </w:r>
    </w:p>
    <w:p w:rsidR="00696196" w:rsidRDefault="00696196" w:rsidP="00696196">
      <w:pPr>
        <w:pStyle w:val="12"/>
        <w:tabs>
          <w:tab w:val="left" w:pos="12333"/>
        </w:tabs>
        <w:ind w:firstLine="567"/>
        <w:jc w:val="both"/>
      </w:pPr>
      <w:r>
        <w:rPr>
          <w:sz w:val="24"/>
          <w:szCs w:val="24"/>
        </w:rPr>
        <w:t>Вивчення модуля ”Основи політичних і правових знань”  базується на знаннях, які отримали громадяни з модулів “Статути Збройних Сил України  та їх практичне застосування (в т.ч. стройова підготовка)” “Запобігання корупції та виховання доброчесності військовослужбовців” “Воєнна історія України” тощо.</w:t>
      </w:r>
    </w:p>
    <w:p w:rsidR="00696196" w:rsidRDefault="00696196" w:rsidP="00696196">
      <w:pPr>
        <w:pStyle w:val="LO-Normal"/>
        <w:spacing w:line="240" w:lineRule="auto"/>
        <w:ind w:firstLine="0"/>
        <w:jc w:val="center"/>
        <w:rPr>
          <w:sz w:val="24"/>
          <w:szCs w:val="24"/>
        </w:rPr>
      </w:pPr>
    </w:p>
    <w:p w:rsidR="00696196" w:rsidRDefault="00696196" w:rsidP="00696196">
      <w:pPr>
        <w:pStyle w:val="LO-Normal"/>
        <w:spacing w:line="240" w:lineRule="auto"/>
        <w:ind w:firstLine="0"/>
        <w:jc w:val="center"/>
        <w:rPr>
          <w:sz w:val="24"/>
          <w:szCs w:val="24"/>
        </w:rPr>
      </w:pPr>
    </w:p>
    <w:p w:rsidR="00696196" w:rsidRDefault="00696196" w:rsidP="00696196">
      <w:pPr>
        <w:pStyle w:val="LO-Normal"/>
        <w:spacing w:line="240" w:lineRule="auto"/>
        <w:ind w:firstLine="0"/>
        <w:jc w:val="center"/>
        <w:rPr>
          <w:sz w:val="24"/>
          <w:szCs w:val="24"/>
        </w:rPr>
      </w:pPr>
    </w:p>
    <w:p w:rsidR="00696196" w:rsidRDefault="00696196" w:rsidP="00696196">
      <w:pPr>
        <w:pStyle w:val="LO-Normal"/>
        <w:spacing w:after="120" w:line="240" w:lineRule="auto"/>
        <w:ind w:firstLine="0"/>
        <w:jc w:val="center"/>
      </w:pPr>
      <w:r>
        <w:rPr>
          <w:b/>
          <w:bCs/>
          <w:sz w:val="24"/>
          <w:szCs w:val="24"/>
        </w:rPr>
        <w:lastRenderedPageBreak/>
        <w:t>ІІІ. Зміст</w:t>
      </w:r>
    </w:p>
    <w:p w:rsidR="00696196" w:rsidRDefault="00696196" w:rsidP="00696196">
      <w:pPr>
        <w:pStyle w:val="13"/>
        <w:widowControl w:val="0"/>
        <w:tabs>
          <w:tab w:val="left" w:pos="9356"/>
        </w:tabs>
        <w:spacing w:before="114" w:after="114" w:line="228" w:lineRule="auto"/>
        <w:ind w:left="0" w:right="0" w:firstLine="567"/>
        <w:jc w:val="both"/>
      </w:pPr>
      <w:r>
        <w:rPr>
          <w:sz w:val="24"/>
          <w:szCs w:val="24"/>
          <w:lang w:eastAsia="en-US"/>
        </w:rPr>
        <w:t>Змістовий модуль 2.3.01. Воєнна політика в структурі політики держави.</w:t>
      </w:r>
    </w:p>
    <w:p w:rsidR="00696196" w:rsidRDefault="00696196" w:rsidP="00696196">
      <w:pPr>
        <w:pStyle w:val="12"/>
        <w:tabs>
          <w:tab w:val="left" w:pos="12333"/>
        </w:tabs>
        <w:spacing w:before="114" w:after="114"/>
        <w:ind w:firstLine="567"/>
        <w:jc w:val="both"/>
      </w:pPr>
      <w:r>
        <w:rPr>
          <w:sz w:val="24"/>
          <w:szCs w:val="24"/>
        </w:rPr>
        <w:t>Воєнна політика – як складова політики держави. Структура воєнної політики держави.</w:t>
      </w:r>
    </w:p>
    <w:p w:rsidR="00696196" w:rsidRDefault="00696196" w:rsidP="00696196">
      <w:pPr>
        <w:pStyle w:val="12"/>
        <w:tabs>
          <w:tab w:val="left" w:pos="12333"/>
        </w:tabs>
        <w:ind w:firstLine="567"/>
        <w:jc w:val="both"/>
      </w:pPr>
      <w:r>
        <w:rPr>
          <w:sz w:val="24"/>
          <w:szCs w:val="24"/>
        </w:rPr>
        <w:t xml:space="preserve">Співвідношення цілей і засобів в політиці. Взаємодія воєнної політики з економічною, соціальною, науково-технічною, а також політикою в галузі духовного життя суспільства. </w:t>
      </w:r>
    </w:p>
    <w:p w:rsidR="00696196" w:rsidRDefault="00696196" w:rsidP="00696196">
      <w:pPr>
        <w:pStyle w:val="12"/>
        <w:tabs>
          <w:tab w:val="left" w:pos="12333"/>
        </w:tabs>
        <w:ind w:firstLine="567"/>
        <w:jc w:val="both"/>
      </w:pPr>
      <w:r>
        <w:rPr>
          <w:sz w:val="24"/>
          <w:szCs w:val="24"/>
        </w:rPr>
        <w:t>Збройне насильство, війни і політичні конфлікти як засоби воєнної політики.</w:t>
      </w:r>
    </w:p>
    <w:p w:rsidR="00696196" w:rsidRDefault="00696196" w:rsidP="00696196">
      <w:pPr>
        <w:pStyle w:val="12"/>
        <w:tabs>
          <w:tab w:val="left" w:pos="12333"/>
        </w:tabs>
        <w:ind w:firstLine="567"/>
        <w:jc w:val="both"/>
        <w:rPr>
          <w:sz w:val="16"/>
          <w:szCs w:val="16"/>
        </w:rPr>
      </w:pPr>
    </w:p>
    <w:p w:rsidR="00696196" w:rsidRDefault="00696196" w:rsidP="00696196">
      <w:pPr>
        <w:pStyle w:val="13"/>
        <w:widowControl w:val="0"/>
        <w:tabs>
          <w:tab w:val="left" w:pos="9356"/>
        </w:tabs>
        <w:spacing w:before="0" w:line="228" w:lineRule="auto"/>
        <w:ind w:left="0" w:right="0" w:firstLine="567"/>
        <w:jc w:val="both"/>
      </w:pPr>
      <w:r>
        <w:rPr>
          <w:sz w:val="24"/>
          <w:szCs w:val="24"/>
          <w:lang w:eastAsia="en-US"/>
        </w:rPr>
        <w:t>Змістовий модуль 2.3.02 Основи військового законодавства</w:t>
      </w:r>
    </w:p>
    <w:p w:rsidR="00696196" w:rsidRDefault="00696196" w:rsidP="00696196">
      <w:pPr>
        <w:pStyle w:val="12"/>
        <w:tabs>
          <w:tab w:val="left" w:pos="12333"/>
        </w:tabs>
        <w:ind w:firstLine="567"/>
        <w:jc w:val="both"/>
      </w:pPr>
      <w:r>
        <w:rPr>
          <w:sz w:val="24"/>
          <w:szCs w:val="24"/>
        </w:rPr>
        <w:t>Правові засади реформування та розвитку Збройних Сил України.</w:t>
      </w:r>
    </w:p>
    <w:p w:rsidR="00696196" w:rsidRDefault="00696196" w:rsidP="00696196">
      <w:pPr>
        <w:pStyle w:val="12"/>
        <w:tabs>
          <w:tab w:val="left" w:pos="12333"/>
        </w:tabs>
        <w:ind w:firstLine="567"/>
        <w:jc w:val="both"/>
      </w:pPr>
      <w:r>
        <w:rPr>
          <w:sz w:val="24"/>
          <w:szCs w:val="24"/>
        </w:rPr>
        <w:t>Поняття та правові принципи військового будівництва. Військове законодавство в системі законодавства України. Правові основи організації оборони України та компетенція органів державної влади, органів військового управління з оборонних питань.</w:t>
      </w:r>
    </w:p>
    <w:p w:rsidR="00696196" w:rsidRDefault="00696196" w:rsidP="00696196">
      <w:pPr>
        <w:pStyle w:val="12"/>
        <w:tabs>
          <w:tab w:val="left" w:pos="12333"/>
        </w:tabs>
        <w:ind w:firstLine="567"/>
        <w:jc w:val="both"/>
      </w:pPr>
      <w:r>
        <w:rPr>
          <w:sz w:val="24"/>
          <w:szCs w:val="24"/>
        </w:rPr>
        <w:t>Правові основи військового управління: централізація, єдиноначальність, військова дисципліна, законність, верховенство права</w:t>
      </w:r>
    </w:p>
    <w:p w:rsidR="00696196" w:rsidRDefault="00696196" w:rsidP="00696196">
      <w:pPr>
        <w:pStyle w:val="12"/>
        <w:tabs>
          <w:tab w:val="left" w:pos="12333"/>
        </w:tabs>
        <w:ind w:firstLine="567"/>
        <w:jc w:val="both"/>
      </w:pPr>
      <w:r>
        <w:rPr>
          <w:sz w:val="24"/>
          <w:szCs w:val="24"/>
        </w:rPr>
        <w:t>Правовий статус військовослужбовця та умови його реалізації в Збройних Силах України.</w:t>
      </w:r>
    </w:p>
    <w:p w:rsidR="00696196" w:rsidRDefault="00696196" w:rsidP="00696196">
      <w:pPr>
        <w:pStyle w:val="12"/>
        <w:tabs>
          <w:tab w:val="left" w:pos="12333"/>
        </w:tabs>
        <w:ind w:firstLine="567"/>
        <w:jc w:val="both"/>
      </w:pPr>
      <w:r>
        <w:rPr>
          <w:sz w:val="24"/>
          <w:szCs w:val="24"/>
        </w:rPr>
        <w:t>Поняття військового обов’язку та правові форми його реалізації.</w:t>
      </w:r>
    </w:p>
    <w:p w:rsidR="00696196" w:rsidRDefault="00696196" w:rsidP="00696196">
      <w:pPr>
        <w:pStyle w:val="12"/>
        <w:tabs>
          <w:tab w:val="left" w:pos="12333"/>
        </w:tabs>
        <w:ind w:firstLine="567"/>
        <w:jc w:val="both"/>
      </w:pPr>
      <w:r>
        <w:rPr>
          <w:sz w:val="24"/>
          <w:szCs w:val="24"/>
        </w:rPr>
        <w:t>Соціально-правовий захист та соціальне забезпечення військовослужбовців  і членів їх сімей.</w:t>
      </w:r>
    </w:p>
    <w:p w:rsidR="00696196" w:rsidRDefault="00696196" w:rsidP="00696196">
      <w:pPr>
        <w:pStyle w:val="12"/>
        <w:tabs>
          <w:tab w:val="left" w:pos="12333"/>
        </w:tabs>
        <w:ind w:firstLine="567"/>
        <w:jc w:val="both"/>
      </w:pPr>
      <w:r>
        <w:rPr>
          <w:sz w:val="24"/>
          <w:szCs w:val="24"/>
        </w:rPr>
        <w:t>Юридична відповідальність військовослужбовців: правові види (форми) та механізм їх реалізації.</w:t>
      </w:r>
    </w:p>
    <w:p w:rsidR="00696196" w:rsidRDefault="00696196" w:rsidP="00696196">
      <w:pPr>
        <w:pStyle w:val="12"/>
        <w:tabs>
          <w:tab w:val="left" w:pos="12333"/>
        </w:tabs>
        <w:ind w:firstLine="567"/>
        <w:jc w:val="both"/>
      </w:pPr>
      <w:r>
        <w:rPr>
          <w:sz w:val="24"/>
          <w:szCs w:val="24"/>
        </w:rPr>
        <w:t>Поняття та загальна характеристика юридичної відповідальності військовослужбовців.</w:t>
      </w:r>
    </w:p>
    <w:p w:rsidR="00696196" w:rsidRDefault="00696196" w:rsidP="00696196">
      <w:pPr>
        <w:pStyle w:val="12"/>
        <w:tabs>
          <w:tab w:val="left" w:pos="12333"/>
        </w:tabs>
        <w:ind w:firstLine="567"/>
        <w:jc w:val="both"/>
      </w:pPr>
      <w:r>
        <w:rPr>
          <w:sz w:val="24"/>
          <w:szCs w:val="24"/>
        </w:rPr>
        <w:t>Гуманітарне право як як складова частина міжнародного права, що діє під час збройних конфліктів. Основні положення міжнародного гуманітарного права.</w:t>
      </w:r>
    </w:p>
    <w:p w:rsidR="00696196" w:rsidRDefault="00696196" w:rsidP="00696196">
      <w:pPr>
        <w:pStyle w:val="12"/>
        <w:tabs>
          <w:tab w:val="left" w:pos="12333"/>
        </w:tabs>
        <w:ind w:firstLine="567"/>
        <w:jc w:val="both"/>
      </w:pPr>
      <w:r>
        <w:rPr>
          <w:sz w:val="24"/>
          <w:szCs w:val="24"/>
        </w:rPr>
        <w:t>Військово-правові аспекти міжнародного гуманітарного права: право Женеви і право Гааги.</w:t>
      </w:r>
    </w:p>
    <w:p w:rsidR="00696196" w:rsidRDefault="00696196" w:rsidP="00696196">
      <w:pPr>
        <w:pStyle w:val="12"/>
        <w:tabs>
          <w:tab w:val="left" w:pos="12333"/>
        </w:tabs>
        <w:ind w:firstLine="567"/>
        <w:jc w:val="both"/>
      </w:pPr>
      <w:r>
        <w:rPr>
          <w:sz w:val="24"/>
          <w:szCs w:val="24"/>
        </w:rPr>
        <w:t>Кримінальна та дисциплінарна відповідальність командира та порушення норм міжнародного гуманітарного права. Відповідальність командира за дії підлеглого особового складу. Воєнні злочини.</w:t>
      </w:r>
    </w:p>
    <w:p w:rsidR="00696196" w:rsidRDefault="00696196" w:rsidP="00696196">
      <w:pPr>
        <w:pStyle w:val="12"/>
        <w:tabs>
          <w:tab w:val="left" w:pos="12333"/>
        </w:tabs>
        <w:ind w:firstLine="567"/>
        <w:jc w:val="center"/>
      </w:pPr>
      <w:r>
        <w:rPr>
          <w:b/>
          <w:bCs/>
          <w:sz w:val="24"/>
          <w:szCs w:val="24"/>
        </w:rPr>
        <w:t xml:space="preserve">ІV. Розподіл навчального часу </w:t>
      </w:r>
    </w:p>
    <w:p w:rsidR="00696196" w:rsidRDefault="00696196" w:rsidP="00696196">
      <w:pPr>
        <w:pStyle w:val="12"/>
        <w:tabs>
          <w:tab w:val="left" w:pos="12333"/>
        </w:tabs>
        <w:ind w:firstLine="567"/>
        <w:jc w:val="both"/>
        <w:rPr>
          <w:sz w:val="16"/>
          <w:szCs w:val="16"/>
        </w:rPr>
      </w:pPr>
    </w:p>
    <w:tbl>
      <w:tblPr>
        <w:tblW w:w="0" w:type="auto"/>
        <w:jc w:val="center"/>
        <w:tblLayout w:type="fixed"/>
        <w:tblLook w:val="0000"/>
      </w:tblPr>
      <w:tblGrid>
        <w:gridCol w:w="4817"/>
        <w:gridCol w:w="1303"/>
        <w:gridCol w:w="1191"/>
        <w:gridCol w:w="1114"/>
        <w:gridCol w:w="790"/>
      </w:tblGrid>
      <w:tr w:rsidR="00696196" w:rsidTr="00335B6B">
        <w:trPr>
          <w:jc w:val="center"/>
        </w:trPr>
        <w:tc>
          <w:tcPr>
            <w:tcW w:w="4817" w:type="dxa"/>
            <w:vMerge w:val="restart"/>
            <w:tcBorders>
              <w:top w:val="single" w:sz="4" w:space="0" w:color="000000"/>
              <w:left w:val="single" w:sz="4" w:space="0" w:color="000000"/>
              <w:bottom w:val="single" w:sz="4" w:space="0" w:color="000000"/>
            </w:tcBorders>
          </w:tcPr>
          <w:p w:rsidR="00696196" w:rsidRDefault="00696196" w:rsidP="00335B6B">
            <w:pPr>
              <w:tabs>
                <w:tab w:val="left" w:pos="360"/>
              </w:tabs>
              <w:snapToGrid w:val="0"/>
              <w:spacing w:line="240" w:lineRule="auto"/>
              <w:jc w:val="center"/>
              <w:rPr>
                <w:rFonts w:ascii="Times New Roman" w:hAnsi="Times New Roman" w:cs="Times New Roman"/>
                <w:sz w:val="24"/>
                <w:szCs w:val="24"/>
              </w:rPr>
            </w:pPr>
          </w:p>
          <w:p w:rsidR="00696196" w:rsidRDefault="00696196" w:rsidP="00335B6B">
            <w:pPr>
              <w:tabs>
                <w:tab w:val="left" w:pos="360"/>
              </w:tabs>
              <w:spacing w:line="240" w:lineRule="auto"/>
              <w:jc w:val="center"/>
            </w:pPr>
            <w:r>
              <w:rPr>
                <w:rFonts w:ascii="Times New Roman" w:hAnsi="Times New Roman" w:cs="Times New Roman"/>
                <w:sz w:val="24"/>
                <w:szCs w:val="24"/>
              </w:rPr>
              <w:t>Шифр та найменування змістових модулів</w:t>
            </w:r>
          </w:p>
        </w:tc>
        <w:tc>
          <w:tcPr>
            <w:tcW w:w="1303" w:type="dxa"/>
            <w:vMerge w:val="restart"/>
            <w:tcBorders>
              <w:top w:val="single" w:sz="4" w:space="0" w:color="000000"/>
              <w:left w:val="single" w:sz="4" w:space="0" w:color="000000"/>
              <w:bottom w:val="single" w:sz="4" w:space="0" w:color="000000"/>
            </w:tcBorders>
            <w:vAlign w:val="center"/>
          </w:tcPr>
          <w:p w:rsidR="00696196" w:rsidRDefault="00696196" w:rsidP="00335B6B">
            <w:pPr>
              <w:tabs>
                <w:tab w:val="left" w:pos="360"/>
              </w:tabs>
              <w:spacing w:after="86" w:line="240" w:lineRule="auto"/>
              <w:jc w:val="center"/>
            </w:pPr>
            <w:r>
              <w:rPr>
                <w:rFonts w:ascii="Times New Roman" w:hAnsi="Times New Roman" w:cs="Times New Roman"/>
                <w:sz w:val="24"/>
                <w:szCs w:val="24"/>
              </w:rPr>
              <w:t>Усього</w:t>
            </w:r>
          </w:p>
          <w:p w:rsidR="00696196" w:rsidRDefault="00696196" w:rsidP="00335B6B">
            <w:pPr>
              <w:tabs>
                <w:tab w:val="left" w:pos="360"/>
              </w:tabs>
              <w:spacing w:after="86" w:line="240" w:lineRule="auto"/>
              <w:jc w:val="center"/>
            </w:pPr>
            <w:r>
              <w:rPr>
                <w:rFonts w:ascii="Times New Roman" w:hAnsi="Times New Roman" w:cs="Times New Roman"/>
                <w:sz w:val="24"/>
                <w:szCs w:val="24"/>
              </w:rPr>
              <w:t>годин</w:t>
            </w:r>
          </w:p>
        </w:tc>
        <w:tc>
          <w:tcPr>
            <w:tcW w:w="2305" w:type="dxa"/>
            <w:gridSpan w:val="2"/>
            <w:tcBorders>
              <w:top w:val="single" w:sz="4" w:space="0" w:color="000000"/>
              <w:left w:val="single" w:sz="4" w:space="0" w:color="000000"/>
              <w:bottom w:val="single" w:sz="4" w:space="0" w:color="000000"/>
            </w:tcBorders>
            <w:vAlign w:val="center"/>
          </w:tcPr>
          <w:p w:rsidR="00696196" w:rsidRDefault="00696196" w:rsidP="00335B6B">
            <w:pPr>
              <w:spacing w:line="240" w:lineRule="auto"/>
              <w:jc w:val="center"/>
            </w:pPr>
            <w:r>
              <w:rPr>
                <w:rFonts w:ascii="Times New Roman" w:hAnsi="Times New Roman" w:cs="Times New Roman"/>
                <w:sz w:val="24"/>
                <w:szCs w:val="24"/>
              </w:rPr>
              <w:t>З них</w:t>
            </w:r>
          </w:p>
        </w:tc>
        <w:tc>
          <w:tcPr>
            <w:tcW w:w="790" w:type="dxa"/>
            <w:vMerge w:val="restart"/>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snapToGrid w:val="0"/>
              <w:jc w:val="center"/>
            </w:pPr>
            <w:r>
              <w:rPr>
                <w:rFonts w:ascii="Times New Roman" w:hAnsi="Times New Roman" w:cs="Times New Roman"/>
                <w:sz w:val="24"/>
                <w:szCs w:val="24"/>
              </w:rPr>
              <w:t>Звіт-ність</w:t>
            </w:r>
          </w:p>
        </w:tc>
      </w:tr>
      <w:tr w:rsidR="00696196" w:rsidTr="00335B6B">
        <w:trPr>
          <w:jc w:val="center"/>
        </w:trPr>
        <w:tc>
          <w:tcPr>
            <w:tcW w:w="4817" w:type="dxa"/>
            <w:vMerge/>
            <w:tcBorders>
              <w:top w:val="single" w:sz="4" w:space="0" w:color="000000"/>
              <w:left w:val="single" w:sz="4" w:space="0" w:color="000000"/>
              <w:bottom w:val="single" w:sz="4" w:space="0" w:color="000000"/>
            </w:tcBorders>
          </w:tcPr>
          <w:p w:rsidR="00696196" w:rsidRDefault="00696196" w:rsidP="00335B6B">
            <w:pPr>
              <w:snapToGrid w:val="0"/>
              <w:jc w:val="both"/>
            </w:pPr>
          </w:p>
        </w:tc>
        <w:tc>
          <w:tcPr>
            <w:tcW w:w="1303" w:type="dxa"/>
            <w:vMerge/>
            <w:tcBorders>
              <w:top w:val="single" w:sz="4" w:space="0" w:color="000000"/>
              <w:left w:val="single" w:sz="4" w:space="0" w:color="000000"/>
              <w:bottom w:val="single" w:sz="4" w:space="0" w:color="000000"/>
            </w:tcBorders>
            <w:vAlign w:val="center"/>
          </w:tcPr>
          <w:p w:rsidR="00696196" w:rsidRDefault="00696196" w:rsidP="00335B6B">
            <w:pPr>
              <w:snapToGrid w:val="0"/>
              <w:jc w:val="center"/>
              <w:rPr>
                <w:rFonts w:ascii="Times New Roman" w:hAnsi="Times New Roman" w:cs="Times New Roman"/>
                <w:sz w:val="24"/>
                <w:szCs w:val="24"/>
              </w:rPr>
            </w:pPr>
          </w:p>
        </w:tc>
        <w:tc>
          <w:tcPr>
            <w:tcW w:w="1191" w:type="dxa"/>
            <w:tcBorders>
              <w:left w:val="single" w:sz="4" w:space="0" w:color="000000"/>
              <w:bottom w:val="single" w:sz="4" w:space="0" w:color="000000"/>
            </w:tcBorders>
            <w:vAlign w:val="center"/>
          </w:tcPr>
          <w:p w:rsidR="00696196" w:rsidRDefault="00696196" w:rsidP="00335B6B">
            <w:pPr>
              <w:tabs>
                <w:tab w:val="left" w:pos="360"/>
              </w:tabs>
              <w:spacing w:after="143" w:line="240" w:lineRule="auto"/>
              <w:jc w:val="center"/>
            </w:pPr>
            <w:r>
              <w:rPr>
                <w:rFonts w:ascii="Times New Roman" w:hAnsi="Times New Roman" w:cs="Times New Roman"/>
                <w:sz w:val="24"/>
                <w:szCs w:val="24"/>
              </w:rPr>
              <w:t>Під керівн. НПП</w:t>
            </w:r>
          </w:p>
        </w:tc>
        <w:tc>
          <w:tcPr>
            <w:tcW w:w="1114" w:type="dxa"/>
            <w:tcBorders>
              <w:left w:val="single" w:sz="4" w:space="0" w:color="000000"/>
              <w:bottom w:val="single" w:sz="4" w:space="0" w:color="000000"/>
            </w:tcBorders>
            <w:vAlign w:val="center"/>
          </w:tcPr>
          <w:p w:rsidR="00696196" w:rsidRDefault="00696196" w:rsidP="00335B6B">
            <w:pPr>
              <w:tabs>
                <w:tab w:val="left" w:pos="360"/>
              </w:tabs>
              <w:spacing w:after="143" w:line="240" w:lineRule="auto"/>
              <w:jc w:val="center"/>
            </w:pPr>
            <w:r>
              <w:rPr>
                <w:rFonts w:ascii="Times New Roman" w:hAnsi="Times New Roman" w:cs="Times New Roman"/>
                <w:sz w:val="24"/>
                <w:szCs w:val="24"/>
              </w:rPr>
              <w:t>Самост. робота</w:t>
            </w:r>
          </w:p>
        </w:tc>
        <w:tc>
          <w:tcPr>
            <w:tcW w:w="790" w:type="dxa"/>
            <w:vMerge/>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snapToGrid w:val="0"/>
              <w:jc w:val="center"/>
              <w:rPr>
                <w:rFonts w:ascii="Times New Roman" w:hAnsi="Times New Roman" w:cs="Times New Roman"/>
                <w:sz w:val="24"/>
                <w:szCs w:val="24"/>
              </w:rPr>
            </w:pPr>
          </w:p>
        </w:tc>
      </w:tr>
      <w:tr w:rsidR="00696196" w:rsidTr="00335B6B">
        <w:trPr>
          <w:jc w:val="center"/>
        </w:trPr>
        <w:tc>
          <w:tcPr>
            <w:tcW w:w="4817" w:type="dxa"/>
            <w:tcBorders>
              <w:left w:val="single" w:sz="4" w:space="0" w:color="000000"/>
              <w:bottom w:val="single" w:sz="4" w:space="0" w:color="000000"/>
            </w:tcBorders>
          </w:tcPr>
          <w:p w:rsidR="00696196" w:rsidRDefault="00696196" w:rsidP="00335B6B">
            <w:pPr>
              <w:jc w:val="both"/>
            </w:pPr>
            <w:r>
              <w:rPr>
                <w:rFonts w:ascii="Times New Roman" w:hAnsi="Times New Roman" w:cs="Times New Roman"/>
                <w:b/>
                <w:sz w:val="24"/>
                <w:szCs w:val="24"/>
              </w:rPr>
              <w:t>Змістовий модуль 2.3.01.</w:t>
            </w:r>
            <w:r>
              <w:rPr>
                <w:rFonts w:ascii="Times New Roman" w:hAnsi="Times New Roman" w:cs="Times New Roman"/>
                <w:sz w:val="24"/>
                <w:szCs w:val="24"/>
              </w:rPr>
              <w:t xml:space="preserve"> Воєнна політика в структурі політики </w:t>
            </w:r>
            <w:r>
              <w:rPr>
                <w:rFonts w:ascii="Times New Roman" w:hAnsi="Times New Roman" w:cs="Times New Roman"/>
                <w:bCs/>
                <w:sz w:val="24"/>
                <w:szCs w:val="24"/>
              </w:rPr>
              <w:t>держави.</w:t>
            </w:r>
          </w:p>
        </w:tc>
        <w:tc>
          <w:tcPr>
            <w:tcW w:w="1303" w:type="dxa"/>
            <w:tcBorders>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6</w:t>
            </w:r>
          </w:p>
        </w:tc>
        <w:tc>
          <w:tcPr>
            <w:tcW w:w="1191" w:type="dxa"/>
            <w:tcBorders>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4</w:t>
            </w:r>
          </w:p>
        </w:tc>
        <w:tc>
          <w:tcPr>
            <w:tcW w:w="1114" w:type="dxa"/>
            <w:tcBorders>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2</w:t>
            </w:r>
          </w:p>
        </w:tc>
        <w:tc>
          <w:tcPr>
            <w:tcW w:w="790" w:type="dxa"/>
            <w:tcBorders>
              <w:left w:val="single" w:sz="4" w:space="0" w:color="000000"/>
              <w:bottom w:val="single" w:sz="4" w:space="0" w:color="000000"/>
              <w:right w:val="single" w:sz="4" w:space="0" w:color="000000"/>
            </w:tcBorders>
            <w:vAlign w:val="center"/>
          </w:tcPr>
          <w:p w:rsidR="00696196" w:rsidRDefault="00696196" w:rsidP="00335B6B">
            <w:pPr>
              <w:snapToGrid w:val="0"/>
              <w:jc w:val="center"/>
              <w:rPr>
                <w:rFonts w:ascii="Times New Roman" w:hAnsi="Times New Roman" w:cs="Times New Roman"/>
                <w:sz w:val="24"/>
                <w:szCs w:val="24"/>
              </w:rPr>
            </w:pPr>
          </w:p>
        </w:tc>
      </w:tr>
      <w:tr w:rsidR="00696196" w:rsidTr="00335B6B">
        <w:trPr>
          <w:jc w:val="center"/>
        </w:trPr>
        <w:tc>
          <w:tcPr>
            <w:tcW w:w="4817" w:type="dxa"/>
            <w:tcBorders>
              <w:top w:val="single" w:sz="4" w:space="0" w:color="000000"/>
              <w:left w:val="single" w:sz="4" w:space="0" w:color="000000"/>
              <w:bottom w:val="single" w:sz="4" w:space="0" w:color="000000"/>
            </w:tcBorders>
          </w:tcPr>
          <w:p w:rsidR="00696196" w:rsidRDefault="00696196" w:rsidP="00335B6B">
            <w:pPr>
              <w:pStyle w:val="31"/>
              <w:ind w:firstLine="0"/>
            </w:pPr>
            <w:r>
              <w:rPr>
                <w:sz w:val="24"/>
                <w:szCs w:val="24"/>
              </w:rPr>
              <w:t>Змістовий модуль 2.3.02.</w:t>
            </w:r>
            <w:r>
              <w:rPr>
                <w:b w:val="0"/>
                <w:sz w:val="24"/>
                <w:szCs w:val="24"/>
              </w:rPr>
              <w:t xml:space="preserve"> Основи військового законодавства.</w:t>
            </w:r>
          </w:p>
        </w:tc>
        <w:tc>
          <w:tcPr>
            <w:tcW w:w="1303"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9</w:t>
            </w:r>
          </w:p>
        </w:tc>
        <w:tc>
          <w:tcPr>
            <w:tcW w:w="1191"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6</w:t>
            </w:r>
          </w:p>
        </w:tc>
        <w:tc>
          <w:tcPr>
            <w:tcW w:w="1114"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snapToGrid w:val="0"/>
              <w:jc w:val="center"/>
              <w:rPr>
                <w:rFonts w:ascii="Times New Roman" w:hAnsi="Times New Roman" w:cs="Times New Roman"/>
                <w:sz w:val="24"/>
                <w:szCs w:val="24"/>
              </w:rPr>
            </w:pPr>
          </w:p>
        </w:tc>
      </w:tr>
      <w:tr w:rsidR="00696196" w:rsidTr="00335B6B">
        <w:trPr>
          <w:jc w:val="center"/>
        </w:trPr>
        <w:tc>
          <w:tcPr>
            <w:tcW w:w="4817" w:type="dxa"/>
            <w:tcBorders>
              <w:top w:val="single" w:sz="4" w:space="0" w:color="000000"/>
              <w:left w:val="single" w:sz="4" w:space="0" w:color="000000"/>
              <w:bottom w:val="single" w:sz="4" w:space="0" w:color="000000"/>
            </w:tcBorders>
            <w:vAlign w:val="center"/>
          </w:tcPr>
          <w:p w:rsidR="00696196" w:rsidRDefault="00696196" w:rsidP="00335B6B">
            <w:r>
              <w:rPr>
                <w:rFonts w:ascii="Times New Roman" w:hAnsi="Times New Roman" w:cs="Times New Roman"/>
                <w:b/>
                <w:sz w:val="24"/>
                <w:szCs w:val="24"/>
              </w:rPr>
              <w:t>Всього за модуль</w:t>
            </w:r>
          </w:p>
        </w:tc>
        <w:tc>
          <w:tcPr>
            <w:tcW w:w="1303"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15</w:t>
            </w:r>
          </w:p>
        </w:tc>
        <w:tc>
          <w:tcPr>
            <w:tcW w:w="1191"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10</w:t>
            </w:r>
          </w:p>
        </w:tc>
        <w:tc>
          <w:tcPr>
            <w:tcW w:w="1114" w:type="dxa"/>
            <w:tcBorders>
              <w:top w:val="single" w:sz="4" w:space="0" w:color="000000"/>
              <w:left w:val="single" w:sz="4" w:space="0" w:color="000000"/>
              <w:bottom w:val="single" w:sz="4" w:space="0" w:color="000000"/>
            </w:tcBorders>
            <w:vAlign w:val="center"/>
          </w:tcPr>
          <w:p w:rsidR="00696196" w:rsidRDefault="00696196" w:rsidP="00335B6B">
            <w:pPr>
              <w:jc w:val="center"/>
            </w:pPr>
            <w:r>
              <w:rPr>
                <w:rFonts w:ascii="Times New Roman" w:hAnsi="Times New Roman" w:cs="Times New Roman"/>
                <w:sz w:val="24"/>
                <w:szCs w:val="24"/>
              </w:rPr>
              <w:t>5</w:t>
            </w:r>
          </w:p>
        </w:tc>
        <w:tc>
          <w:tcPr>
            <w:tcW w:w="790" w:type="dxa"/>
            <w:tcBorders>
              <w:top w:val="single" w:sz="4" w:space="0" w:color="000000"/>
              <w:left w:val="single" w:sz="4" w:space="0" w:color="000000"/>
              <w:bottom w:val="single" w:sz="4" w:space="0" w:color="000000"/>
              <w:right w:val="single" w:sz="4" w:space="0" w:color="000000"/>
            </w:tcBorders>
            <w:vAlign w:val="center"/>
          </w:tcPr>
          <w:p w:rsidR="00696196" w:rsidRDefault="00696196" w:rsidP="00335B6B">
            <w:pPr>
              <w:jc w:val="center"/>
            </w:pPr>
            <w:r>
              <w:rPr>
                <w:rFonts w:ascii="Times New Roman" w:hAnsi="Times New Roman" w:cs="Times New Roman"/>
                <w:sz w:val="24"/>
                <w:szCs w:val="24"/>
              </w:rPr>
              <w:t>МК</w:t>
            </w:r>
          </w:p>
        </w:tc>
      </w:tr>
    </w:tbl>
    <w:p w:rsidR="00696196" w:rsidRDefault="00696196" w:rsidP="00696196">
      <w:pPr>
        <w:pStyle w:val="3"/>
        <w:spacing w:before="189" w:after="69" w:line="240" w:lineRule="auto"/>
        <w:ind w:left="-284"/>
        <w:jc w:val="center"/>
      </w:pPr>
      <w:r>
        <w:rPr>
          <w:rFonts w:ascii="Times New Roman" w:hAnsi="Times New Roman"/>
          <w:sz w:val="24"/>
          <w:szCs w:val="24"/>
        </w:rPr>
        <w:lastRenderedPageBreak/>
        <w:t>V. Перелік командно-штабних (тактичних, тактико-спеціальних) навчань, курсових робіт  (проектів), індивідуальних завдань</w:t>
      </w:r>
    </w:p>
    <w:p w:rsidR="00696196" w:rsidRDefault="00696196" w:rsidP="00696196">
      <w:pPr>
        <w:pStyle w:val="3"/>
        <w:spacing w:before="0" w:after="69" w:line="240" w:lineRule="auto"/>
        <w:ind w:left="-284"/>
        <w:jc w:val="center"/>
      </w:pPr>
      <w:r>
        <w:rPr>
          <w:rFonts w:ascii="Times New Roman" w:hAnsi="Times New Roman"/>
          <w:b w:val="0"/>
          <w:sz w:val="24"/>
          <w:szCs w:val="24"/>
        </w:rPr>
        <w:t>НЕМАЄ</w:t>
      </w:r>
    </w:p>
    <w:p w:rsidR="00696196" w:rsidRDefault="00696196" w:rsidP="00696196">
      <w:pPr>
        <w:pStyle w:val="3"/>
        <w:ind w:left="-284"/>
        <w:jc w:val="center"/>
      </w:pPr>
      <w:r>
        <w:rPr>
          <w:rFonts w:ascii="Times New Roman" w:hAnsi="Times New Roman"/>
          <w:sz w:val="24"/>
          <w:szCs w:val="24"/>
        </w:rPr>
        <w:t>VI. Інформаційне забезпечення</w:t>
      </w:r>
    </w:p>
    <w:p w:rsidR="00696196" w:rsidRDefault="00696196" w:rsidP="00696196">
      <w:pPr>
        <w:shd w:val="clear" w:color="auto" w:fill="FFFFFF"/>
        <w:spacing w:after="120" w:line="240" w:lineRule="auto"/>
        <w:jc w:val="center"/>
      </w:pPr>
      <w:r>
        <w:rPr>
          <w:rFonts w:ascii="Times New Roman" w:hAnsi="Times New Roman" w:cs="Times New Roman"/>
          <w:bCs/>
          <w:spacing w:val="-6"/>
          <w:sz w:val="24"/>
          <w:szCs w:val="24"/>
        </w:rPr>
        <w:t>Основна (базова) література та джерела</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1. Конституція України // Відомості Верховної Ради України. – від 28.06.1996 р.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 Воєнна доктрина України. Указ Президента України від 24.09.2015 р. №555.</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3. Закон України “Про Збройні Сили України” від 06.12.1991р. №1934-ХІІ (останні зміни внесені Законом від 02.10.2019 №144-ІХ).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 Закон України “Про  військовий обов’язок та військову службу” від 25.03.1993 №2232-ХІІ. (останні зміни внесені Законом від 14.01.2020 р. № 440-ІХ).</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 Закон України “Про оборону України” від 06.12.1991 р. №1932-ХІІ (останні зміни внесені Законом від 20.09.2019 №133-ІХ).</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 Закон України “Про основи національної безпеки України” від 21.06.2018 р. №2469-VIII.</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 Закон України “Про Дисциплінарний статут Збройних Сил України” від 24.03.1999 р. (зі змінами, внесеними згідно із Законом від 17.10.2019 №205-ІХ).</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 Закон України “Про Статут внутрішньої служби Збройних Сил України” від 24.03.1999.</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 Кримінальний кодекс України. Затверджений Президентом України від 05.04.2001 №2341-ІІІ (зі змінами, внесеними згідно із законами за 2019 р.).</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10. Рудич Ф.М. Політологія. Підручник. – 2-е вид. – К.: Либідь, 2006. – 480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 Демчук П.О. Воєнна політологія і оцінка воєнно-політичної обстановки: навч. посіб. для слухачів ін-ту / П. О. Демчук ; Київський військ. гум-ний ін-т. - К. : КВГІ, 1996. - 73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 Філософія і методологічні проблеми воєнної теорії і практики. Підручник / В.Ф. Баранівський, Л.М. Будагьянц, В.С. Чорний та ін. – К.: НУОУ, 2012. – 524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13. Неліпа Д.А. Системний аналіз в політології. Підручник / Д.В. Неліпа. – К.: «Центр учбової літератури», 2013. – 304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14. Цюрупа М.В. Основи загальної та воєнної політології: підручник / М. В. Цюрупа, В. С. Ясинська ; під. заг. ред. Телелима В. М. ; Нац. ун-т оборони України, Держ. екон.-технол. ун-т трансп. - К. : Кондор, 2013. - 511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15. Гнатковський М.М. Міжнародне гуманітарне право: довід. для юристів громад. приймалень / М. М. Гнатовський, Т. Р. Короткий, Н. В. Хендель ; Укр. Гельсін. спілка з прав людини, Фонд підтримки фундамент. дослідж. - Одеса : Фенікс, 2015. – 89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16. Цюрупа М.В. Основи політичних і правових знань: навч. посіб. / Цюрупа М. В., Марценківський В. Т. - Київ : НУОУ ; Ніжин : Лисенко [вид.], 2016. - 143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17. Основи права для військовослужбовців: навч. посіб. / Турчак О.В. та ін..: Львів. Нац. Ун-т. ім. Івана Франка, ф-т міжнар. відносин. – Львів: Левада, 2018. – 379 с.</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t>18. Військове право: підручник / [Р.В. Алієв та ін. ; за ред. І.М. Коропатніка, І.М. Шопіної]; Київ. Нац. ун-т ім. Т. Шевченка, Військ. ін-т. – К.: Алерта: Правова єдність, 2019. – 647 с.</w:t>
      </w:r>
    </w:p>
    <w:p w:rsidR="00696196" w:rsidRDefault="00696196" w:rsidP="00696196">
      <w:pPr>
        <w:tabs>
          <w:tab w:val="left" w:pos="0"/>
          <w:tab w:val="left" w:pos="567"/>
        </w:tabs>
        <w:spacing w:after="120" w:line="240" w:lineRule="auto"/>
        <w:ind w:firstLine="539"/>
        <w:jc w:val="center"/>
      </w:pPr>
      <w:r>
        <w:rPr>
          <w:rFonts w:ascii="Times New Roman" w:hAnsi="Times New Roman" w:cs="Times New Roman"/>
          <w:bCs/>
          <w:spacing w:val="-6"/>
          <w:sz w:val="24"/>
          <w:szCs w:val="24"/>
        </w:rPr>
        <w:t>Допоміжна література та джерела:</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 Воронов І. Глобалізація і політика: Реалії і перспективи соціальних трансформацій: монографія. – К.: Генеза, 2004. – 288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2. Українська революція гідності, агресія РФ і міжнародне право: монографія / Укр. асоц. між нар. права; [Антонович М.М. та ін.; упоряд. і заг. ред. Задорожний О.В.]. – Київ: К.І.С., 2014. – 1013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lastRenderedPageBreak/>
        <w:t>3. Задорожний О.В. Генеза міжнародної правосуб'єктності України: монографія / Задорожній Олександр Вікторович ; Укр. асоц. міжнар. права, Ін-т міжнар. відносин Київ. нац. ун-ту ім. Тараса Шевченка, Каф. міжнар. права. - Київ : К.І.С., 2014. - 687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4. Задорожний О.В. Міжнародне право в міждержавних відносинах України і Російської Федерації, 1991-2014: монографія /Задорожній Олександр Вікторович ; Укр. асоц. міжнар. права, Ін-т міжнар. відносин Київ. нац. ун-ту ім. Тараса Шевченка, Каф. міжнар. права. - Київ : К.І.С., 2014. - 959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5. Задорожний О.В. Порушення агресивною війною Російської Федерації проти України основних принципів міжнародного права: монографія / Задорожній Олександр Вікторович ; Укр. асоц. міжнар. права, Ін-т міжнар. відносин Київ. нац. ун-ту ім. Тараса Шевченка, Каф. міжнар. права. - Київ : К.І.С., 2015. - 712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6. Задорожний О.В. Анексія Криму - міжнародний злочин: монографія / Задорожній Олександр Вікторович ; Укр. асоц. міжнар. права, Ін-т міжнар. відносин Київ. нац. ун-ту ім. Тараса Шевченка, Каф. міжнар. права. - Київ : К.І.С, 2015. - 572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7. Ніколаєнко Т.Б. Теоретико-правові засади призначення та виконання спеціальних покарань щодо військовослужбовців: монографія / Т. Б. Ніколаєнко, канд. юрид. наук, доцент ; Нац. акад. Держ. прикордон. служби України ім. Богдана Хмельницького, Держ. НДІ МВС України. - Хмельницький : НАДПСУ, 2018. - 563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8. Береза Ю.М. Теоретичні засади методики розслідування незаконного заволодіння військовослужбовцем зброєю, бойовими припасами та вибуховими речовинами: монографія / Ю. М. Береза, К. О. Чаплинський ; Дніпропетр. держ. ун-т внутр. справ. - Київ : Гельветика, 2018. - 155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9. Карпенко М.І. Військові злочини: питання теорії, законодавства і практики: монографія / М. І. Карпенко ; Нац. акад. упр. - Київ : Нац-на академія управління, 2019. - 457 с.</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 xml:space="preserve">10. Автушенко І.Б. Державна політика України щодо соціального захисту військовослужбовців та членів їх сімей (1991–2014 рр.): [монографія] / Ірина Автушенко. - Київ : ІНКОС, 2019. - 415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11. Артеменко О.М. Злочини проти порядку проходження військової служби: кримінологічне дослідження: монографія / О.М. Артеменко; [наук. ред. В. В. Голіна]; Нац. акад. прав. наук України, НДІ вивч. проблем злочинності ім. В.В. Сташиса. - Харків: Право, 2019. - 223 с. </w:t>
      </w:r>
    </w:p>
    <w:p w:rsidR="00696196" w:rsidRDefault="00696196" w:rsidP="00696196">
      <w:pPr>
        <w:tabs>
          <w:tab w:val="left" w:pos="0"/>
          <w:tab w:val="left" w:pos="567"/>
        </w:tabs>
        <w:spacing w:after="0" w:line="240" w:lineRule="auto"/>
        <w:ind w:firstLine="540"/>
        <w:jc w:val="both"/>
      </w:pPr>
      <w:r>
        <w:rPr>
          <w:rFonts w:ascii="Times New Roman" w:hAnsi="Times New Roman" w:cs="Times New Roman"/>
          <w:color w:val="000000"/>
          <w:sz w:val="24"/>
          <w:szCs w:val="24"/>
          <w:lang w:eastAsia="ru-RU"/>
        </w:rPr>
        <w:t>12. Методологія комплексного використання військових і невійськових сил та засобів сектору безпеки і оборони для протидії сучасним загрозам воєнній безпеці України: монографія / [В.Ю. Богданович та ін.]; Нац. ун-т оборони України ім. Івана Черняховського. – Львів: Нац. акад. сухопут. військ, 2019. – 267 с.</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t>13. Насильницькі зникнення та зникнення безвісти під час збройного конфлікту на Сході України у 2014 – 2018 рр. / [А. Єгорова та ін. ; упоряд. Є.Ю. Захаров]. – Харків: Права Людини, 2019. – 76 с.</w:t>
      </w:r>
    </w:p>
    <w:p w:rsidR="00696196" w:rsidRDefault="00696196" w:rsidP="00696196">
      <w:pPr>
        <w:pStyle w:val="3"/>
        <w:spacing w:before="120" w:after="120" w:line="240" w:lineRule="auto"/>
        <w:ind w:left="-284"/>
        <w:jc w:val="center"/>
      </w:pPr>
      <w:r>
        <w:rPr>
          <w:rFonts w:ascii="Times New Roman" w:hAnsi="Times New Roman"/>
          <w:sz w:val="24"/>
          <w:szCs w:val="24"/>
        </w:rPr>
        <w:t>Інформаційні ресурси</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t>1. Зміни до Закону України “Про Збройні Сили України” від 06.12.1991р. №1934-ХІІ. [Електронний ресурс]. — Режим доступу: http://search.ligazakon.ua/l_doc2.nsf/link1/T193400.html.</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t>2. Коментар до Закону України “Про  військовий обов’язок та військову службу” від 25.03.1993 №2232-ХІІ. [Електронний ресурс]. — Режим доступу: https://studopedia.info/5-91610.html.</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t>3. Про внесення змін до "Закону України про військовий обов"язок та військову службу" (щодо особливостей звільнення з військової служби). [Електронний ресурс]. — Режим доступу:  https://petition.president.gov.ua/petition/65364.</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lastRenderedPageBreak/>
        <w:t>4. Зміни  до Закону України “Про оборону України” від 06.12.1991 р. №1932-ХІІ. [Електронний ресурс]. — Режим доступу: http://search.ligazakon.ua/l_doc2.nsf/link1/T193200.html.</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t xml:space="preserve">5. </w:t>
      </w:r>
      <w:hyperlink r:id="rId44" w:history="1">
        <w:r>
          <w:rPr>
            <w:rStyle w:val="a3"/>
            <w:rFonts w:ascii="Times New Roman" w:hAnsi="Times New Roman"/>
            <w:color w:val="000000"/>
            <w:sz w:val="24"/>
            <w:szCs w:val="24"/>
            <w:lang w:eastAsia="ru-RU"/>
          </w:rPr>
          <w:t>Закон України “Про національну безпеку України” 2018: все про закон</w:t>
        </w:r>
      </w:hyperlink>
      <w:r>
        <w:rPr>
          <w:rFonts w:ascii="Times New Roman" w:hAnsi="Times New Roman" w:cs="Times New Roman"/>
          <w:color w:val="000000"/>
          <w:sz w:val="24"/>
          <w:szCs w:val="24"/>
          <w:lang w:eastAsia="ru-RU"/>
        </w:rPr>
        <w:t>. [Електронний ресурс]. — Режим доступу:</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t xml:space="preserve"> https://24tv.ua/zakon_pro_natsionalnu_bezpeku_ukrayini_2018_vse_pro_zakon_natsbezpeki_n933297.   </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t>6. Коментар до Кримінального кодексу України. [Електронний ресурс]. — Режим доступу:        http://yurist-online.com/ukr/uslugi/yuristam/kodeks/024/.</w:t>
      </w:r>
    </w:p>
    <w:p w:rsidR="00696196" w:rsidRDefault="00696196" w:rsidP="00696196">
      <w:pPr>
        <w:tabs>
          <w:tab w:val="left" w:pos="0"/>
          <w:tab w:val="left" w:pos="567"/>
        </w:tabs>
        <w:spacing w:after="120" w:line="240" w:lineRule="auto"/>
        <w:ind w:firstLine="539"/>
        <w:jc w:val="both"/>
      </w:pPr>
      <w:r>
        <w:rPr>
          <w:rFonts w:ascii="Times New Roman" w:hAnsi="Times New Roman" w:cs="Times New Roman"/>
          <w:color w:val="000000"/>
          <w:sz w:val="24"/>
          <w:szCs w:val="24"/>
          <w:lang w:eastAsia="ru-RU"/>
        </w:rPr>
        <w:t>7. Завдання Кримінального кодексу України. [Електронний ресурс]. — Режим доступу: http://search.ligazakon.ua/l_doc2.nsf/link1/t012341.html</w:t>
      </w:r>
    </w:p>
    <w:p w:rsidR="002D7834" w:rsidRDefault="002D7834"/>
    <w:sectPr w:rsidR="002D7834" w:rsidSect="002D7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6196"/>
    <w:rsid w:val="002D7834"/>
    <w:rsid w:val="0069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96"/>
    <w:pPr>
      <w:suppressAutoHyphens/>
    </w:pPr>
    <w:rPr>
      <w:rFonts w:ascii="Calibri" w:eastAsia="Times New Roman" w:hAnsi="Calibri" w:cs="Calibri"/>
      <w:lang w:val="uk-UA" w:eastAsia="zh-CN"/>
    </w:rPr>
  </w:style>
  <w:style w:type="paragraph" w:styleId="1">
    <w:name w:val="heading 1"/>
    <w:basedOn w:val="a"/>
    <w:next w:val="a"/>
    <w:link w:val="10"/>
    <w:uiPriority w:val="9"/>
    <w:qFormat/>
    <w:rsid w:val="00696196"/>
    <w:pPr>
      <w:keepNext/>
      <w:numPr>
        <w:numId w:val="1"/>
      </w:numPr>
      <w:spacing w:before="120" w:after="0" w:line="240" w:lineRule="auto"/>
      <w:ind w:right="453"/>
      <w:jc w:val="right"/>
      <w:outlineLvl w:val="0"/>
    </w:pPr>
    <w:rPr>
      <w:rFonts w:ascii="Times New Roman" w:hAnsi="Times New Roman" w:cs="Times New Roman"/>
      <w:sz w:val="28"/>
      <w:szCs w:val="28"/>
    </w:rPr>
  </w:style>
  <w:style w:type="paragraph" w:styleId="3">
    <w:name w:val="heading 3"/>
    <w:basedOn w:val="a"/>
    <w:next w:val="a"/>
    <w:link w:val="30"/>
    <w:uiPriority w:val="9"/>
    <w:qFormat/>
    <w:rsid w:val="00696196"/>
    <w:pPr>
      <w:keepNext/>
      <w:numPr>
        <w:ilvl w:val="2"/>
        <w:numId w:val="1"/>
      </w:numPr>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196"/>
    <w:rPr>
      <w:rFonts w:ascii="Times New Roman" w:eastAsia="Times New Roman" w:hAnsi="Times New Roman" w:cs="Times New Roman"/>
      <w:sz w:val="28"/>
      <w:szCs w:val="28"/>
      <w:lang w:val="uk-UA" w:eastAsia="zh-CN"/>
    </w:rPr>
  </w:style>
  <w:style w:type="character" w:customStyle="1" w:styleId="30">
    <w:name w:val="Заголовок 3 Знак"/>
    <w:basedOn w:val="a0"/>
    <w:link w:val="3"/>
    <w:uiPriority w:val="9"/>
    <w:rsid w:val="00696196"/>
    <w:rPr>
      <w:rFonts w:ascii="Cambria" w:eastAsia="Times New Roman" w:hAnsi="Cambria" w:cs="Times New Roman"/>
      <w:b/>
      <w:bCs/>
      <w:sz w:val="26"/>
      <w:szCs w:val="26"/>
      <w:lang w:val="uk-UA" w:eastAsia="zh-CN"/>
    </w:rPr>
  </w:style>
  <w:style w:type="character" w:styleId="a3">
    <w:name w:val="Hyperlink"/>
    <w:basedOn w:val="a0"/>
    <w:uiPriority w:val="99"/>
    <w:rsid w:val="00696196"/>
    <w:rPr>
      <w:rFonts w:cs="Times New Roman"/>
      <w:color w:val="0563C1"/>
      <w:u w:val="single"/>
    </w:rPr>
  </w:style>
  <w:style w:type="paragraph" w:styleId="a4">
    <w:name w:val="Body Text"/>
    <w:basedOn w:val="a"/>
    <w:link w:val="11"/>
    <w:uiPriority w:val="99"/>
    <w:rsid w:val="00696196"/>
    <w:pPr>
      <w:spacing w:after="120"/>
    </w:pPr>
  </w:style>
  <w:style w:type="character" w:customStyle="1" w:styleId="a5">
    <w:name w:val="Основной текст Знак"/>
    <w:basedOn w:val="a0"/>
    <w:link w:val="a4"/>
    <w:uiPriority w:val="99"/>
    <w:semiHidden/>
    <w:rsid w:val="00696196"/>
    <w:rPr>
      <w:rFonts w:ascii="Calibri" w:eastAsia="Times New Roman" w:hAnsi="Calibri" w:cs="Calibri"/>
      <w:lang w:val="uk-UA" w:eastAsia="zh-CN"/>
    </w:rPr>
  </w:style>
  <w:style w:type="character" w:customStyle="1" w:styleId="11">
    <w:name w:val="Основной текст Знак1"/>
    <w:basedOn w:val="a0"/>
    <w:link w:val="a4"/>
    <w:uiPriority w:val="99"/>
    <w:locked/>
    <w:rsid w:val="00696196"/>
    <w:rPr>
      <w:rFonts w:ascii="Calibri" w:eastAsia="Times New Roman" w:hAnsi="Calibri" w:cs="Calibri"/>
      <w:lang w:val="uk-UA" w:eastAsia="zh-CN"/>
    </w:rPr>
  </w:style>
  <w:style w:type="paragraph" w:customStyle="1" w:styleId="12">
    <w:name w:val="Обычный1"/>
    <w:rsid w:val="00696196"/>
    <w:pPr>
      <w:suppressAutoHyphens/>
      <w:spacing w:after="0" w:line="240" w:lineRule="auto"/>
    </w:pPr>
    <w:rPr>
      <w:rFonts w:ascii="Times New Roman" w:eastAsia="Times New Roman" w:hAnsi="Times New Roman" w:cs="Times New Roman"/>
      <w:sz w:val="28"/>
      <w:szCs w:val="20"/>
      <w:lang w:val="uk-UA" w:eastAsia="zh-CN"/>
    </w:rPr>
  </w:style>
  <w:style w:type="paragraph" w:customStyle="1" w:styleId="LO-Normal">
    <w:name w:val="LO-Normal"/>
    <w:rsid w:val="00696196"/>
    <w:pPr>
      <w:widowControl w:val="0"/>
      <w:suppressAutoHyphens/>
      <w:spacing w:after="0" w:line="300" w:lineRule="auto"/>
      <w:ind w:firstLine="560"/>
      <w:jc w:val="both"/>
    </w:pPr>
    <w:rPr>
      <w:rFonts w:ascii="Times New Roman" w:eastAsia="Times New Roman" w:hAnsi="Times New Roman" w:cs="Times New Roman"/>
      <w:sz w:val="16"/>
      <w:szCs w:val="20"/>
      <w:lang w:val="uk-UA" w:eastAsia="zh-CN"/>
    </w:rPr>
  </w:style>
  <w:style w:type="paragraph" w:customStyle="1" w:styleId="13">
    <w:name w:val="Цитата1"/>
    <w:basedOn w:val="a"/>
    <w:rsid w:val="00696196"/>
    <w:pPr>
      <w:spacing w:before="280" w:after="0" w:line="360" w:lineRule="auto"/>
      <w:ind w:left="240" w:right="400"/>
      <w:jc w:val="center"/>
    </w:pPr>
    <w:rPr>
      <w:rFonts w:ascii="Times New Roman" w:hAnsi="Times New Roman" w:cs="Times New Roman"/>
      <w:b/>
      <w:i/>
      <w:sz w:val="28"/>
      <w:szCs w:val="20"/>
    </w:rPr>
  </w:style>
  <w:style w:type="paragraph" w:styleId="31">
    <w:name w:val="Body Text Indent 3"/>
    <w:basedOn w:val="a"/>
    <w:link w:val="32"/>
    <w:uiPriority w:val="99"/>
    <w:rsid w:val="00696196"/>
    <w:pPr>
      <w:spacing w:after="0" w:line="240" w:lineRule="auto"/>
      <w:ind w:firstLine="720"/>
      <w:jc w:val="both"/>
    </w:pPr>
    <w:rPr>
      <w:rFonts w:ascii="Times New Roman" w:hAnsi="Times New Roman" w:cs="Times New Roman"/>
      <w:b/>
      <w:sz w:val="28"/>
      <w:szCs w:val="20"/>
    </w:rPr>
  </w:style>
  <w:style w:type="character" w:customStyle="1" w:styleId="32">
    <w:name w:val="Основной текст с отступом 3 Знак"/>
    <w:basedOn w:val="a0"/>
    <w:link w:val="31"/>
    <w:uiPriority w:val="99"/>
    <w:rsid w:val="00696196"/>
    <w:rPr>
      <w:rFonts w:ascii="Times New Roman" w:eastAsia="Times New Roman" w:hAnsi="Times New Roman" w:cs="Times New Roman"/>
      <w:b/>
      <w:sz w:val="28"/>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z.com.ua/voennoe/11986/index.html?page=3" TargetMode="External"/><Relationship Id="rId13" Type="http://schemas.openxmlformats.org/officeDocument/2006/relationships/hyperlink" Target="http://bibl.com.ua/pshologiya/570/index.html" TargetMode="External"/><Relationship Id="rId18" Type="http://schemas.openxmlformats.org/officeDocument/2006/relationships/hyperlink" Target="http://incognita.day.kyiv.ua/roman-velikij,-samoderzhecz-ukrayini-rusi.html" TargetMode="External"/><Relationship Id="rId26" Type="http://schemas.openxmlformats.org/officeDocument/2006/relationships/hyperlink" Target="http://www.territoryterror.org.ua/uk/resources/calendar/details/?newsid=254" TargetMode="External"/><Relationship Id="rId39" Type="http://schemas.openxmlformats.org/officeDocument/2006/relationships/hyperlink" Target="http://files.mip.gov.ua/files/2019/semenivka" TargetMode="External"/><Relationship Id="rId3" Type="http://schemas.openxmlformats.org/officeDocument/2006/relationships/settings" Target="settings.xml"/><Relationship Id="rId21" Type="http://schemas.openxmlformats.org/officeDocument/2006/relationships/hyperlink" Target="https://fakty.com.ua/ua/videos/najkryvavishyj-etap-vijny-na-balkanah-yak-ukrayintsi-vryatuvaly-zhyttya-tysyacham-musulman/" TargetMode="External"/><Relationship Id="rId34" Type="http://schemas.openxmlformats.org/officeDocument/2006/relationships/hyperlink" Target="https://www.istpravda.com.ua/short/2014/05/6/142776/" TargetMode="External"/><Relationship Id="rId42" Type="http://schemas.openxmlformats.org/officeDocument/2006/relationships/hyperlink" Target="http://files.mip.gov.ua/files/2019/semenivka" TargetMode="External"/><Relationship Id="rId7" Type="http://schemas.openxmlformats.org/officeDocument/2006/relationships/hyperlink" Target="http://medbib.in.ua/metodika-analizu-pidvedennya-pidsumkiv-stanu.html" TargetMode="External"/><Relationship Id="rId12" Type="http://schemas.openxmlformats.org/officeDocument/2006/relationships/hyperlink" Target="https://studopedia.com.ua/1_212368_metodika-provedennya-osnovnih-form-vihovnoi-roboti.html" TargetMode="External"/><Relationship Id="rId17" Type="http://schemas.openxmlformats.org/officeDocument/2006/relationships/hyperlink" Target="http://volynmuseum.com.ua/news/vivedennju_" TargetMode="External"/><Relationship Id="rId25" Type="http://schemas.openxmlformats.org/officeDocument/2006/relationships/hyperlink" Target="http://kyivrus.inf.ua/" TargetMode="External"/><Relationship Id="rId33" Type="http://schemas.openxmlformats.org/officeDocument/2006/relationships/hyperlink" Target="https://zaxid.net/ukrayinska_galitska_armiya__viysko_intelektualiv_i_mittsiv_%20n1289869" TargetMode="External"/><Relationship Id="rId38" Type="http://schemas.openxmlformats.org/officeDocument/2006/relationships/hyperlink" Target="http://files.mip.gov.ua/files/2019/semenivk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idruchniki.com/1122061444728/istoriya/viniknennya_ukrayinskogo_kozatstva_" TargetMode="External"/><Relationship Id="rId20" Type="http://schemas.openxmlformats.org/officeDocument/2006/relationships/hyperlink" Target="https://knowledge.allbest.ru/history/3c0b65635b2bc79b4c53b89521216d36_0.html" TargetMode="External"/><Relationship Id="rId29" Type="http://schemas.openxmlformats.org/officeDocument/2006/relationships/hyperlink" Target="https://pidruchniki.com/1258052544723/istoriya/litovsko&#160;polska_doba_ukrayin-skoyi_istoriyi_" TargetMode="External"/><Relationship Id="rId41" Type="http://schemas.openxmlformats.org/officeDocument/2006/relationships/hyperlink" Target="http://files.mip.gov.ua/files/2019/svidkykrym" TargetMode="External"/><Relationship Id="rId1" Type="http://schemas.openxmlformats.org/officeDocument/2006/relationships/numbering" Target="numbering.xml"/><Relationship Id="rId6" Type="http://schemas.openxmlformats.org/officeDocument/2006/relationships/hyperlink" Target="https://uchebnik-online.net/book/338-metodika-vixovnoyi-roboti-u-vijskovix-pidrozdilax-metodichka-petrenko-vm/33-62-individualna-vixovna-robota-z-osobovim-skladom-pidrozdilu.html" TargetMode="External"/><Relationship Id="rId11" Type="http://schemas.openxmlformats.org/officeDocument/2006/relationships/hyperlink" Target="https://mil.univ.kiev.ua/files/161_238475.pdf" TargetMode="External"/><Relationship Id="rId24" Type="http://schemas.openxmlformats.org/officeDocument/2006/relationships/hyperlink" Target="https://dovidnykmpz.info/wp-content/uploads/2018/06/.pdf" TargetMode="External"/><Relationship Id="rId32" Type="http://schemas.openxmlformats.org/officeDocument/2006/relationships/hyperlink" Target="https://allref.com.ua/uk/skachaty/Ukrayins-ki_viiyskovi_formuvannya_" TargetMode="External"/><Relationship Id="rId37" Type="http://schemas.openxmlformats.org/officeDocument/2006/relationships/hyperlink" Target="http://files.mip.gov.ua/files/2018/donbascapture" TargetMode="External"/><Relationship Id="rId40" Type="http://schemas.openxmlformats.org/officeDocument/2006/relationships/hyperlink" Target="http://files.mip.gov.ua/files/2019/semenivka" TargetMode="External"/><Relationship Id="rId45" Type="http://schemas.openxmlformats.org/officeDocument/2006/relationships/fontTable" Target="fontTable.xml"/><Relationship Id="rId5" Type="http://schemas.openxmlformats.org/officeDocument/2006/relationships/hyperlink" Target="https://old.mon.gov.ua/ua/about-ministry/normative/4068-" TargetMode="External"/><Relationship Id="rId15" Type="http://schemas.openxmlformats.org/officeDocument/2006/relationships/hyperlink" Target="https://fakty.com.ua/ua/ukraine/suspilstvo/20150507-1550170/" TargetMode="External"/><Relationship Id="rId23" Type="http://schemas.openxmlformats.org/officeDocument/2006/relationships/hyperlink" Target="https://ranok.ictv.ua/ua/videos/povstanska-armiya-poliska-sich-bula-pershoosnovoyu-upa/" TargetMode="External"/><Relationship Id="rId28" Type="http://schemas.openxmlformats.org/officeDocument/2006/relationships/hyperlink" Target="https://www.president.gov.ua/documents/582020-32537" TargetMode="External"/><Relationship Id="rId36" Type="http://schemas.openxmlformats.org/officeDocument/2006/relationships/hyperlink" Target="http://files.mip.gov.ua/riles/" TargetMode="External"/><Relationship Id="rId10" Type="http://schemas.openxmlformats.org/officeDocument/2006/relationships/hyperlink" Target="https://studopedia.com.ua/1_212362_organizatsiya-individualnoi-vihovnoi-roboti-v-pidrozdili.html" TargetMode="External"/><Relationship Id="rId19" Type="http://schemas.openxmlformats.org/officeDocument/2006/relationships/hyperlink" Target="http://litopys.org.ua/" TargetMode="External"/><Relationship Id="rId31" Type="http://schemas.openxmlformats.org/officeDocument/2006/relationships/hyperlink" Target="https://history.vn.ua/book/new/62.html" TargetMode="External"/><Relationship Id="rId44" Type="http://schemas.openxmlformats.org/officeDocument/2006/relationships/hyperlink" Target="https://24tv.ua/zakon_pro_natsionalnu_bezpeku_ukrayini_2018_vse_pro_zakon_natsbezpeki_n933297" TargetMode="External"/><Relationship Id="rId4" Type="http://schemas.openxmlformats.org/officeDocument/2006/relationships/webSettings" Target="webSettings.xml"/><Relationship Id="rId9" Type="http://schemas.openxmlformats.org/officeDocument/2006/relationships/hyperlink" Target="http://sessiya.com.ua/moreinfo.php?diplomID=3486" TargetMode="External"/><Relationship Id="rId14" Type="http://schemas.openxmlformats.org/officeDocument/2006/relationships/hyperlink" Target="https://stud.com.ua/144698/pedagogika/literatura" TargetMode="External"/><Relationship Id="rId22" Type="http://schemas.openxmlformats.org/officeDocument/2006/relationships/hyperlink" Target="https://www.president.gov.ua/documents/8062014-17816" TargetMode="External"/><Relationship Id="rId27" Type="http://schemas.openxmlformats.org/officeDocument/2006/relationships/hyperlink" Target="http://www.lsej.org.ua/3_2019/8.pdf" TargetMode="External"/><Relationship Id="rId30" Type="http://schemas.openxmlformats.org/officeDocument/2006/relationships/hyperlink" Target="https://history.vn.ua/article/91.html" TargetMode="External"/><Relationship Id="rId35" Type="http://schemas.openxmlformats.org/officeDocument/2006/relationships/hyperlink" Target="https://mil.in.ua/uk/news/ukrayinski-vijskovi-povernutsya-do-iraku/" TargetMode="External"/><Relationship Id="rId43" Type="http://schemas.openxmlformats.org/officeDocument/2006/relationships/hyperlink" Target="http://files.mip.gov.ua/files/2019/&#1089;&#1110;b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12850</Words>
  <Characters>73248</Characters>
  <Application>Microsoft Office Word</Application>
  <DocSecurity>0</DocSecurity>
  <Lines>610</Lines>
  <Paragraphs>171</Paragraphs>
  <ScaleCrop>false</ScaleCrop>
  <Company>diakov.net</Company>
  <LinksUpToDate>false</LinksUpToDate>
  <CharactersWithSpaces>85927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2020-05-21T10:17:00Z</dcterms:created>
  <dcterms:modified xsi:type="dcterms:W3CDTF">2020-05-21T10:18:00Z</dcterms:modified>
</cp:coreProperties>
</file>